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4EE23F" w14:textId="77777777" w:rsidR="00D870B9" w:rsidRPr="001029E5" w:rsidRDefault="00B32B3B" w:rsidP="00B32B3B">
      <w:pPr>
        <w:jc w:val="center"/>
        <w:rPr>
          <w:sz w:val="28"/>
          <w:szCs w:val="28"/>
        </w:rPr>
      </w:pPr>
      <w:r>
        <w:rPr>
          <w:noProof/>
          <w:lang w:val="es-ES" w:eastAsia="es-ES"/>
        </w:rPr>
        <w:drawing>
          <wp:inline distT="0" distB="0" distL="0" distR="0" wp14:anchorId="76FB493F" wp14:editId="2135FF02">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90730" cy="2401304"/>
                    </a:xfrm>
                    <a:prstGeom prst="rect">
                      <a:avLst/>
                    </a:prstGeom>
                  </pic:spPr>
                </pic:pic>
              </a:graphicData>
            </a:graphic>
          </wp:inline>
        </w:drawing>
      </w:r>
    </w:p>
    <w:p w14:paraId="584A68B2" w14:textId="77777777" w:rsidR="00B32B3B" w:rsidRPr="001029E5" w:rsidRDefault="00B32B3B" w:rsidP="00B32B3B">
      <w:pPr>
        <w:jc w:val="center"/>
        <w:rPr>
          <w:sz w:val="28"/>
          <w:szCs w:val="28"/>
        </w:rPr>
      </w:pPr>
    </w:p>
    <w:p w14:paraId="399F5E63" w14:textId="77777777" w:rsidR="007A7DEB" w:rsidRPr="007A7DEB" w:rsidRDefault="007A7DEB" w:rsidP="007A7DEB">
      <w:pPr>
        <w:spacing w:after="0" w:line="240" w:lineRule="auto"/>
        <w:jc w:val="center"/>
        <w:rPr>
          <w:rFonts w:ascii="Calibri" w:eastAsia="Calibri" w:hAnsi="Calibri" w:cs="Times New Roman"/>
          <w:b/>
          <w:sz w:val="24"/>
          <w:szCs w:val="24"/>
        </w:rPr>
      </w:pPr>
      <w:bookmarkStart w:id="0" w:name="_Toc350847214"/>
      <w:bookmarkStart w:id="1" w:name="_Toc350928658"/>
      <w:bookmarkStart w:id="2" w:name="_Toc350937995"/>
      <w:bookmarkStart w:id="3" w:name="_Toc351623557"/>
      <w:r w:rsidRPr="007A7DEB">
        <w:rPr>
          <w:rFonts w:ascii="Calibri" w:eastAsia="Calibri" w:hAnsi="Calibri" w:cs="Times New Roman"/>
          <w:b/>
          <w:sz w:val="24"/>
          <w:szCs w:val="24"/>
        </w:rPr>
        <w:t>INFORME TÉCNICO DE FISCALIZACIÓN AMBIENTAL</w:t>
      </w:r>
      <w:bookmarkEnd w:id="0"/>
      <w:bookmarkEnd w:id="1"/>
      <w:bookmarkEnd w:id="2"/>
      <w:bookmarkEnd w:id="3"/>
    </w:p>
    <w:p w14:paraId="31F4E11F" w14:textId="65126165" w:rsidR="007A7DEB" w:rsidRDefault="007A7DEB" w:rsidP="007A7DEB">
      <w:pPr>
        <w:spacing w:after="0" w:line="240" w:lineRule="auto"/>
        <w:jc w:val="center"/>
        <w:rPr>
          <w:rFonts w:ascii="Calibri" w:eastAsia="Calibri" w:hAnsi="Calibri" w:cs="Calibri"/>
          <w:b/>
          <w:sz w:val="24"/>
          <w:szCs w:val="24"/>
        </w:rPr>
      </w:pPr>
    </w:p>
    <w:p w14:paraId="0D2F46DF" w14:textId="77777777" w:rsidR="001D3F18" w:rsidRDefault="001D3F18" w:rsidP="007A7DEB">
      <w:pPr>
        <w:spacing w:after="0" w:line="240" w:lineRule="auto"/>
        <w:jc w:val="center"/>
        <w:rPr>
          <w:rFonts w:ascii="Calibri" w:eastAsia="Calibri" w:hAnsi="Calibri" w:cs="Calibri"/>
          <w:b/>
          <w:sz w:val="24"/>
          <w:szCs w:val="24"/>
        </w:rPr>
      </w:pPr>
    </w:p>
    <w:p w14:paraId="1A6D1DFB" w14:textId="77777777" w:rsidR="00D22E71" w:rsidRDefault="00CE29FB" w:rsidP="007A7DEB">
      <w:pPr>
        <w:spacing w:after="0" w:line="240" w:lineRule="auto"/>
        <w:jc w:val="center"/>
        <w:rPr>
          <w:rFonts w:ascii="Calibri" w:eastAsia="Calibri" w:hAnsi="Calibri" w:cs="Calibri"/>
          <w:b/>
          <w:sz w:val="24"/>
          <w:szCs w:val="24"/>
        </w:rPr>
      </w:pPr>
      <w:r>
        <w:rPr>
          <w:rFonts w:ascii="Calibri" w:eastAsia="Calibri" w:hAnsi="Calibri" w:cs="Calibri"/>
          <w:b/>
          <w:sz w:val="24"/>
          <w:szCs w:val="24"/>
        </w:rPr>
        <w:t>Fiscalización Ambiental</w:t>
      </w:r>
    </w:p>
    <w:p w14:paraId="6723F71B" w14:textId="77777777" w:rsidR="004B4617" w:rsidRDefault="004B4617" w:rsidP="007A7DEB">
      <w:pPr>
        <w:spacing w:after="0" w:line="240" w:lineRule="auto"/>
        <w:jc w:val="center"/>
        <w:rPr>
          <w:rFonts w:ascii="Calibri" w:eastAsia="Calibri" w:hAnsi="Calibri" w:cs="Calibri"/>
          <w:b/>
          <w:sz w:val="24"/>
          <w:szCs w:val="24"/>
        </w:rPr>
      </w:pPr>
    </w:p>
    <w:p w14:paraId="69CBA73D" w14:textId="77777777" w:rsidR="004B4617" w:rsidRPr="007A7DEB" w:rsidRDefault="004B4617" w:rsidP="007A7DEB">
      <w:pPr>
        <w:spacing w:after="0" w:line="240" w:lineRule="auto"/>
        <w:jc w:val="center"/>
        <w:rPr>
          <w:rFonts w:ascii="Calibri" w:eastAsia="Calibri" w:hAnsi="Calibri" w:cs="Calibri"/>
          <w:b/>
          <w:sz w:val="24"/>
          <w:szCs w:val="24"/>
        </w:rPr>
      </w:pPr>
    </w:p>
    <w:p w14:paraId="44DBC699" w14:textId="159E40DF" w:rsidR="007A7DEB" w:rsidRPr="00FA3C1F" w:rsidRDefault="001C4566" w:rsidP="007A7DEB">
      <w:pPr>
        <w:spacing w:after="0" w:line="240" w:lineRule="auto"/>
        <w:jc w:val="center"/>
        <w:rPr>
          <w:rFonts w:ascii="Calibri" w:eastAsia="Calibri" w:hAnsi="Calibri" w:cs="Calibri"/>
          <w:b/>
          <w:sz w:val="24"/>
          <w:szCs w:val="24"/>
        </w:rPr>
      </w:pPr>
      <w:r>
        <w:rPr>
          <w:rFonts w:ascii="Calibri" w:eastAsia="Calibri" w:hAnsi="Calibri" w:cs="Times New Roman"/>
          <w:b/>
          <w:sz w:val="24"/>
          <w:szCs w:val="24"/>
        </w:rPr>
        <w:t>CLARIANT COLORQUÍMICA CHILE LTDA.</w:t>
      </w:r>
    </w:p>
    <w:p w14:paraId="3E5EA397" w14:textId="662511A9" w:rsidR="004B4617" w:rsidRDefault="004B4617" w:rsidP="007A7DEB">
      <w:pPr>
        <w:spacing w:after="0" w:line="240" w:lineRule="auto"/>
        <w:jc w:val="center"/>
        <w:rPr>
          <w:rFonts w:ascii="Calibri" w:eastAsia="Calibri" w:hAnsi="Calibri" w:cs="Calibri"/>
          <w:b/>
          <w:sz w:val="24"/>
          <w:szCs w:val="24"/>
        </w:rPr>
      </w:pPr>
    </w:p>
    <w:p w14:paraId="37236CD1" w14:textId="77777777" w:rsidR="001D3F18" w:rsidRPr="007A7DEB" w:rsidRDefault="001D3F18" w:rsidP="007A7DEB">
      <w:pPr>
        <w:spacing w:after="0" w:line="240" w:lineRule="auto"/>
        <w:jc w:val="center"/>
        <w:rPr>
          <w:rFonts w:ascii="Calibri" w:eastAsia="Calibri" w:hAnsi="Calibri" w:cs="Calibri"/>
          <w:b/>
          <w:sz w:val="24"/>
          <w:szCs w:val="24"/>
        </w:rPr>
      </w:pPr>
    </w:p>
    <w:p w14:paraId="2C3F48B2" w14:textId="4A80A051" w:rsidR="007A7DEB" w:rsidRDefault="00933FAD" w:rsidP="007A7DEB">
      <w:pPr>
        <w:spacing w:after="0" w:line="240" w:lineRule="auto"/>
        <w:jc w:val="center"/>
        <w:rPr>
          <w:rFonts w:ascii="Calibri" w:eastAsia="Calibri" w:hAnsi="Calibri" w:cs="Times New Roman"/>
          <w:b/>
          <w:sz w:val="24"/>
          <w:szCs w:val="24"/>
        </w:rPr>
      </w:pPr>
      <w:r w:rsidRPr="00933FAD">
        <w:rPr>
          <w:rFonts w:ascii="Calibri" w:eastAsia="Calibri" w:hAnsi="Calibri" w:cs="Times New Roman"/>
          <w:b/>
          <w:sz w:val="24"/>
          <w:szCs w:val="24"/>
        </w:rPr>
        <w:t>DFZ-20</w:t>
      </w:r>
      <w:r w:rsidR="00264657">
        <w:rPr>
          <w:rFonts w:ascii="Calibri" w:eastAsia="Calibri" w:hAnsi="Calibri" w:cs="Times New Roman"/>
          <w:b/>
          <w:sz w:val="24"/>
          <w:szCs w:val="24"/>
        </w:rPr>
        <w:t>20</w:t>
      </w:r>
      <w:r w:rsidRPr="00933FAD">
        <w:rPr>
          <w:rFonts w:ascii="Calibri" w:eastAsia="Calibri" w:hAnsi="Calibri" w:cs="Times New Roman"/>
          <w:b/>
          <w:sz w:val="24"/>
          <w:szCs w:val="24"/>
        </w:rPr>
        <w:t>-</w:t>
      </w:r>
      <w:r w:rsidR="001816D0">
        <w:rPr>
          <w:rFonts w:ascii="Calibri" w:eastAsia="Calibri" w:hAnsi="Calibri" w:cs="Times New Roman"/>
          <w:b/>
          <w:sz w:val="24"/>
          <w:szCs w:val="24"/>
        </w:rPr>
        <w:t>1</w:t>
      </w:r>
      <w:r w:rsidR="001C4566">
        <w:rPr>
          <w:rFonts w:ascii="Calibri" w:eastAsia="Calibri" w:hAnsi="Calibri" w:cs="Times New Roman"/>
          <w:b/>
          <w:sz w:val="24"/>
          <w:szCs w:val="24"/>
        </w:rPr>
        <w:t>39</w:t>
      </w:r>
      <w:r w:rsidRPr="00933FAD">
        <w:rPr>
          <w:rFonts w:ascii="Calibri" w:eastAsia="Calibri" w:hAnsi="Calibri" w:cs="Times New Roman"/>
          <w:b/>
          <w:sz w:val="24"/>
          <w:szCs w:val="24"/>
        </w:rPr>
        <w:t>-X</w:t>
      </w:r>
      <w:r w:rsidR="001C4566">
        <w:rPr>
          <w:rFonts w:ascii="Calibri" w:eastAsia="Calibri" w:hAnsi="Calibri" w:cs="Times New Roman"/>
          <w:b/>
          <w:sz w:val="24"/>
          <w:szCs w:val="24"/>
        </w:rPr>
        <w:t>III</w:t>
      </w:r>
      <w:r w:rsidRPr="00933FAD">
        <w:rPr>
          <w:rFonts w:ascii="Calibri" w:eastAsia="Calibri" w:hAnsi="Calibri" w:cs="Times New Roman"/>
          <w:b/>
          <w:sz w:val="24"/>
          <w:szCs w:val="24"/>
        </w:rPr>
        <w:t>-</w:t>
      </w:r>
      <w:r w:rsidR="001C4566">
        <w:rPr>
          <w:rFonts w:ascii="Calibri" w:eastAsia="Calibri" w:hAnsi="Calibri" w:cs="Times New Roman"/>
          <w:b/>
          <w:sz w:val="24"/>
          <w:szCs w:val="24"/>
        </w:rPr>
        <w:t>S</w:t>
      </w:r>
      <w:r w:rsidRPr="00933FAD">
        <w:rPr>
          <w:rFonts w:ascii="Calibri" w:eastAsia="Calibri" w:hAnsi="Calibri" w:cs="Times New Roman"/>
          <w:b/>
          <w:sz w:val="24"/>
          <w:szCs w:val="24"/>
        </w:rPr>
        <w:t>RCA</w:t>
      </w:r>
    </w:p>
    <w:p w14:paraId="5C18F8E2" w14:textId="23EC34C8" w:rsidR="00933FAD" w:rsidRDefault="00933FAD" w:rsidP="007A7DEB">
      <w:pPr>
        <w:spacing w:after="0" w:line="240" w:lineRule="auto"/>
        <w:jc w:val="center"/>
        <w:rPr>
          <w:rFonts w:ascii="Calibri" w:eastAsia="Calibri" w:hAnsi="Calibri" w:cs="Times New Roman"/>
          <w:b/>
          <w:sz w:val="24"/>
          <w:szCs w:val="24"/>
        </w:rPr>
      </w:pPr>
    </w:p>
    <w:p w14:paraId="517A433F" w14:textId="77777777" w:rsidR="00E20E63" w:rsidRDefault="00E20E63" w:rsidP="00E20E63">
      <w:pPr>
        <w:spacing w:after="0" w:line="240" w:lineRule="auto"/>
        <w:jc w:val="center"/>
        <w:rPr>
          <w:rFonts w:ascii="Calibri" w:eastAsia="Calibri" w:hAnsi="Calibri" w:cs="Times New Roman"/>
          <w:b/>
          <w:sz w:val="24"/>
          <w:szCs w:val="24"/>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7A7DEB" w:rsidRPr="007A7DEB" w14:paraId="6B1EAB11" w14:textId="77777777" w:rsidTr="001C2BC9">
        <w:trPr>
          <w:trHeight w:val="567"/>
          <w:jc w:val="center"/>
        </w:trPr>
        <w:tc>
          <w:tcPr>
            <w:tcW w:w="1210" w:type="dxa"/>
            <w:shd w:val="clear" w:color="auto" w:fill="D9D9D9"/>
            <w:vAlign w:val="center"/>
          </w:tcPr>
          <w:p w14:paraId="009CA60E" w14:textId="77777777" w:rsidR="007A7DEB" w:rsidRPr="007A7DEB" w:rsidRDefault="007A7DEB" w:rsidP="007A7DEB">
            <w:pPr>
              <w:spacing w:after="0" w:line="240" w:lineRule="auto"/>
              <w:jc w:val="center"/>
              <w:rPr>
                <w:rFonts w:ascii="Calibri" w:eastAsia="Calibri" w:hAnsi="Calibri" w:cs="Calibri"/>
                <w:b/>
                <w:sz w:val="18"/>
                <w:szCs w:val="18"/>
                <w:highlight w:val="yellow"/>
              </w:rPr>
            </w:pPr>
          </w:p>
        </w:tc>
        <w:tc>
          <w:tcPr>
            <w:tcW w:w="2116" w:type="dxa"/>
            <w:shd w:val="clear" w:color="auto" w:fill="D9D9D9"/>
            <w:vAlign w:val="center"/>
          </w:tcPr>
          <w:p w14:paraId="149B0642" w14:textId="77777777" w:rsidR="007A7DEB" w:rsidRPr="007A7DEB" w:rsidRDefault="007A7DEB" w:rsidP="007A7DEB">
            <w:pPr>
              <w:spacing w:after="0" w:line="240" w:lineRule="auto"/>
              <w:jc w:val="center"/>
              <w:rPr>
                <w:rFonts w:ascii="Calibri" w:eastAsia="Calibri" w:hAnsi="Calibri" w:cs="Calibri"/>
                <w:b/>
                <w:sz w:val="18"/>
                <w:szCs w:val="18"/>
                <w:highlight w:val="yellow"/>
                <w:lang w:val="es-ES_tradnl"/>
              </w:rPr>
            </w:pPr>
            <w:r w:rsidRPr="007A7DEB">
              <w:rPr>
                <w:rFonts w:ascii="Calibri" w:eastAsia="Calibri" w:hAnsi="Calibri" w:cs="Calibri"/>
                <w:b/>
                <w:sz w:val="18"/>
                <w:szCs w:val="18"/>
                <w:lang w:val="es-ES_tradnl"/>
              </w:rPr>
              <w:t>Nombre</w:t>
            </w:r>
          </w:p>
        </w:tc>
        <w:tc>
          <w:tcPr>
            <w:tcW w:w="2662" w:type="dxa"/>
            <w:shd w:val="clear" w:color="auto" w:fill="D9D9D9"/>
            <w:vAlign w:val="center"/>
          </w:tcPr>
          <w:p w14:paraId="1A4BDB09" w14:textId="77777777" w:rsidR="007A7DEB" w:rsidRPr="007A7DEB" w:rsidRDefault="007A7DEB" w:rsidP="007A7DEB">
            <w:pPr>
              <w:spacing w:after="0" w:line="240" w:lineRule="auto"/>
              <w:jc w:val="center"/>
              <w:rPr>
                <w:rFonts w:ascii="Calibri" w:eastAsia="Calibri" w:hAnsi="Calibri" w:cs="Calibri"/>
                <w:b/>
                <w:sz w:val="18"/>
                <w:szCs w:val="18"/>
                <w:highlight w:val="yellow"/>
                <w:lang w:val="es-ES_tradnl"/>
              </w:rPr>
            </w:pPr>
            <w:r w:rsidRPr="007A7DEB">
              <w:rPr>
                <w:rFonts w:ascii="Calibri" w:eastAsia="Calibri" w:hAnsi="Calibri" w:cs="Calibri"/>
                <w:b/>
                <w:sz w:val="18"/>
                <w:szCs w:val="18"/>
                <w:lang w:val="es-ES_tradnl"/>
              </w:rPr>
              <w:t>Firma</w:t>
            </w:r>
          </w:p>
        </w:tc>
      </w:tr>
      <w:tr w:rsidR="007A7DEB" w:rsidRPr="007A7DEB" w14:paraId="1540F86E" w14:textId="77777777" w:rsidTr="001C2BC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1295959D" w14:textId="77777777" w:rsidR="007A7DEB" w:rsidRPr="007A7DEB" w:rsidRDefault="007A7DEB" w:rsidP="007A7DEB">
            <w:pPr>
              <w:spacing w:after="0" w:line="240" w:lineRule="auto"/>
              <w:jc w:val="center"/>
              <w:rPr>
                <w:rFonts w:ascii="Calibri" w:eastAsia="Calibri" w:hAnsi="Calibri" w:cs="Calibri"/>
                <w:sz w:val="18"/>
                <w:szCs w:val="18"/>
                <w:lang w:val="es-ES_tradnl"/>
              </w:rPr>
            </w:pPr>
            <w:r w:rsidRPr="007A7DEB">
              <w:rPr>
                <w:rFonts w:ascii="Calibri" w:eastAsia="Calibri" w:hAnsi="Calibri" w:cs="Calibr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0F996F98" w14:textId="7DED1947" w:rsidR="007A7DEB" w:rsidRPr="007A7DEB" w:rsidRDefault="00755A2C" w:rsidP="007A7DEB">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Claudia Pastore H.</w:t>
            </w:r>
          </w:p>
        </w:tc>
        <w:tc>
          <w:tcPr>
            <w:tcW w:w="2662" w:type="dxa"/>
            <w:tcBorders>
              <w:top w:val="single" w:sz="4" w:space="0" w:color="auto"/>
              <w:left w:val="single" w:sz="4" w:space="0" w:color="auto"/>
              <w:bottom w:val="single" w:sz="4" w:space="0" w:color="auto"/>
              <w:right w:val="single" w:sz="4" w:space="0" w:color="auto"/>
            </w:tcBorders>
            <w:vAlign w:val="center"/>
          </w:tcPr>
          <w:p w14:paraId="0C5ADF9B" w14:textId="4CF4A3AC" w:rsidR="007A7DEB" w:rsidRPr="007A7DEB" w:rsidRDefault="00974041" w:rsidP="007A7DEB">
            <w:pPr>
              <w:spacing w:after="0" w:line="240" w:lineRule="auto"/>
              <w:jc w:val="center"/>
              <w:rPr>
                <w:rFonts w:ascii="Calibri" w:eastAsia="Calibri" w:hAnsi="Calibri" w:cs="Calibri"/>
                <w:sz w:val="18"/>
                <w:szCs w:val="18"/>
                <w:lang w:val="es-ES_tradnl"/>
              </w:rPr>
            </w:pPr>
            <w:r>
              <w:rPr>
                <w:rFonts w:ascii="Calibri" w:eastAsia="Calibri" w:hAnsi="Calibri" w:cs="Calibri"/>
                <w:sz w:val="16"/>
                <w:szCs w:val="16"/>
              </w:rPr>
              <w:pict w14:anchorId="2ED21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75pt;height:56.25pt">
                  <v:imagedata r:id="rId9" o:title=""/>
                  <o:lock v:ext="edit" ungrouping="t" rotation="t" aspectratio="f" cropping="t" verticies="t" text="t" grouping="t"/>
                  <o:signatureline v:ext="edit" id="{4617164B-0E03-45F4-87AA-F1F547CC8B2B}" provid="{00000000-0000-0000-0000-000000000000}" o:suggestedsigner="Claudia Pastore H." o:suggestedsigner2="Jefa Sección Operativa - DFZ" o:suggestedsigneremail="cpastore@sma.gob.cl" issignatureline="t"/>
                </v:shape>
              </w:pict>
            </w:r>
          </w:p>
        </w:tc>
      </w:tr>
      <w:tr w:rsidR="007A7DEB" w:rsidRPr="007A7DEB" w14:paraId="27F7747D" w14:textId="77777777" w:rsidTr="001C2BC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33F46D4E" w14:textId="77777777" w:rsidR="007A7DEB" w:rsidRPr="007A7DEB" w:rsidRDefault="007A7DEB" w:rsidP="007A7DEB">
            <w:pPr>
              <w:spacing w:after="0" w:line="240" w:lineRule="auto"/>
              <w:jc w:val="center"/>
              <w:rPr>
                <w:rFonts w:ascii="Calibri" w:eastAsia="Calibri" w:hAnsi="Calibri" w:cs="Calibri"/>
                <w:sz w:val="18"/>
                <w:szCs w:val="18"/>
                <w:lang w:val="es-ES_tradnl"/>
              </w:rPr>
            </w:pPr>
            <w:r w:rsidRPr="007A7DEB">
              <w:rPr>
                <w:rFonts w:ascii="Calibri" w:eastAsia="Calibri" w:hAnsi="Calibri" w:cs="Calibr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431225B9" w14:textId="24A61BD1" w:rsidR="007A7DEB" w:rsidRPr="007A7DEB" w:rsidRDefault="00264657" w:rsidP="007A7DEB">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Christian Calderón D.</w:t>
            </w:r>
          </w:p>
        </w:tc>
        <w:tc>
          <w:tcPr>
            <w:tcW w:w="2662" w:type="dxa"/>
            <w:tcBorders>
              <w:top w:val="single" w:sz="4" w:space="0" w:color="auto"/>
              <w:left w:val="single" w:sz="4" w:space="0" w:color="auto"/>
              <w:bottom w:val="single" w:sz="4" w:space="0" w:color="auto"/>
              <w:right w:val="single" w:sz="4" w:space="0" w:color="auto"/>
            </w:tcBorders>
            <w:vAlign w:val="center"/>
          </w:tcPr>
          <w:p w14:paraId="2A3E02A0" w14:textId="5BF1F12D" w:rsidR="007A7DEB" w:rsidRPr="007A7DEB" w:rsidRDefault="000E3CD4" w:rsidP="007A7DEB">
            <w:pPr>
              <w:spacing w:after="0" w:line="240" w:lineRule="auto"/>
              <w:jc w:val="center"/>
              <w:rPr>
                <w:rFonts w:ascii="Calibri" w:eastAsia="Calibri" w:hAnsi="Calibri" w:cs="Calibri"/>
                <w:sz w:val="18"/>
                <w:szCs w:val="18"/>
              </w:rPr>
            </w:pPr>
            <w:r>
              <w:object w:dxaOrig="3165" w:dyaOrig="1605" w14:anchorId="65CF516A">
                <v:shape id="_x0000_i1030" type="#_x0000_t75" style="width:112.5pt;height:57pt" o:ole="">
                  <v:imagedata r:id="rId10" o:title=""/>
                </v:shape>
                <o:OLEObject Type="Embed" ProgID="PBrush" ShapeID="_x0000_i1030" DrawAspect="Content" ObjectID="_1645962664" r:id="rId11"/>
              </w:object>
            </w:r>
          </w:p>
        </w:tc>
      </w:tr>
    </w:tbl>
    <w:p w14:paraId="5B3CBA5F" w14:textId="77777777" w:rsidR="007A7DEB" w:rsidRPr="007A7DEB" w:rsidRDefault="007A7DEB" w:rsidP="007A7DEB">
      <w:pPr>
        <w:spacing w:after="0" w:line="240" w:lineRule="auto"/>
        <w:jc w:val="center"/>
        <w:rPr>
          <w:rFonts w:ascii="Calibri" w:eastAsia="Calibri" w:hAnsi="Calibri" w:cs="Times New Roman"/>
          <w:b/>
          <w:szCs w:val="28"/>
        </w:rPr>
      </w:pPr>
    </w:p>
    <w:p w14:paraId="43C6BBFB" w14:textId="77777777" w:rsidR="007A7DEB" w:rsidRPr="007A7DEB" w:rsidRDefault="007A7DEB" w:rsidP="007A7DEB">
      <w:pPr>
        <w:spacing w:after="0" w:line="240" w:lineRule="auto"/>
        <w:jc w:val="center"/>
        <w:rPr>
          <w:rFonts w:ascii="Calibri" w:eastAsia="Calibri" w:hAnsi="Calibri" w:cs="Calibri"/>
          <w:b/>
          <w:sz w:val="28"/>
          <w:szCs w:val="32"/>
        </w:rPr>
        <w:sectPr w:rsidR="007A7DEB" w:rsidRPr="007A7DEB" w:rsidSect="00F269F5">
          <w:footerReference w:type="default" r:id="rId12"/>
          <w:type w:val="nextColumn"/>
          <w:pgSz w:w="12240" w:h="15840" w:code="1"/>
          <w:pgMar w:top="1134" w:right="1134" w:bottom="1134" w:left="1134" w:header="709" w:footer="709" w:gutter="0"/>
          <w:pgNumType w:start="1"/>
          <w:cols w:space="708"/>
          <w:titlePg/>
          <w:docGrid w:linePitch="360"/>
        </w:sectPr>
      </w:pPr>
    </w:p>
    <w:bookmarkStart w:id="4" w:name="_Toc449106078" w:displacedByCustomXml="next"/>
    <w:bookmarkStart w:id="5" w:name="_Toc523904666" w:displacedByCustomXml="next"/>
    <w:bookmarkStart w:id="6" w:name="_Toc25065994" w:displacedByCustomXml="next"/>
    <w:bookmarkStart w:id="7" w:name="_Toc35265886" w:displacedByCustomXml="next"/>
    <w:sdt>
      <w:sdtPr>
        <w:rPr>
          <w:lang w:val="es-ES"/>
        </w:rPr>
        <w:id w:val="-818871519"/>
        <w:docPartObj>
          <w:docPartGallery w:val="Table of Contents"/>
          <w:docPartUnique/>
        </w:docPartObj>
      </w:sdtPr>
      <w:sdtEndPr>
        <w:rPr>
          <w:bCs/>
        </w:rPr>
      </w:sdtEndPr>
      <w:sdtContent>
        <w:p w14:paraId="3A26747C" w14:textId="071F42C5" w:rsidR="004438A3" w:rsidRDefault="00D719C5" w:rsidP="00E921F6">
          <w:pPr>
            <w:spacing w:after="0" w:line="240" w:lineRule="auto"/>
            <w:ind w:left="705" w:hanging="705"/>
            <w:contextualSpacing/>
            <w:jc w:val="center"/>
            <w:outlineLvl w:val="0"/>
            <w:rPr>
              <w:rFonts w:ascii="Calibri" w:eastAsia="Calibri" w:hAnsi="Calibri" w:cs="Calibri"/>
              <w:b/>
              <w:sz w:val="24"/>
              <w:szCs w:val="20"/>
              <w:lang w:val="es-ES"/>
            </w:rPr>
          </w:pPr>
          <w:r w:rsidRPr="007A7DEB">
            <w:rPr>
              <w:rFonts w:ascii="Calibri" w:eastAsia="Calibri" w:hAnsi="Calibri" w:cs="Calibri"/>
              <w:b/>
              <w:sz w:val="24"/>
              <w:szCs w:val="20"/>
              <w:lang w:val="es-ES"/>
            </w:rPr>
            <w:t>CONTENIDO</w:t>
          </w:r>
          <w:bookmarkEnd w:id="7"/>
          <w:bookmarkEnd w:id="6"/>
          <w:bookmarkEnd w:id="5"/>
          <w:bookmarkEnd w:id="4"/>
        </w:p>
        <w:p w14:paraId="1B58B43E" w14:textId="56F472F4" w:rsidR="005B482F" w:rsidRDefault="007A7DEB">
          <w:pPr>
            <w:pStyle w:val="TDC1"/>
            <w:tabs>
              <w:tab w:val="right" w:leader="dot" w:pos="9962"/>
            </w:tabs>
            <w:rPr>
              <w:rFonts w:eastAsiaTheme="minorEastAsia"/>
              <w:noProof/>
              <w:lang w:eastAsia="es-CL"/>
            </w:rPr>
          </w:pPr>
          <w:r w:rsidRPr="007A7DEB">
            <w:rPr>
              <w:rFonts w:ascii="Calibri" w:eastAsia="Calibri" w:hAnsi="Calibri" w:cs="Calibri"/>
              <w:b/>
              <w:sz w:val="24"/>
              <w:szCs w:val="20"/>
            </w:rPr>
            <w:fldChar w:fldCharType="begin"/>
          </w:r>
          <w:r w:rsidRPr="007A7DEB">
            <w:rPr>
              <w:rFonts w:ascii="Calibri" w:eastAsia="Calibri" w:hAnsi="Calibri" w:cs="Calibri"/>
              <w:b/>
              <w:sz w:val="24"/>
              <w:szCs w:val="20"/>
            </w:rPr>
            <w:instrText xml:space="preserve"> TOC \o "1-3" \h \z \u </w:instrText>
          </w:r>
          <w:r w:rsidRPr="007A7DEB">
            <w:rPr>
              <w:rFonts w:ascii="Calibri" w:eastAsia="Calibri" w:hAnsi="Calibri" w:cs="Calibri"/>
              <w:b/>
              <w:sz w:val="24"/>
              <w:szCs w:val="20"/>
            </w:rPr>
            <w:fldChar w:fldCharType="separate"/>
          </w:r>
          <w:hyperlink w:anchor="_Toc35265886" w:history="1">
            <w:r w:rsidR="005B482F" w:rsidRPr="00301FE5">
              <w:rPr>
                <w:rStyle w:val="Hipervnculo"/>
                <w:rFonts w:ascii="Calibri" w:eastAsia="Calibri" w:hAnsi="Calibri" w:cs="Calibri"/>
                <w:b/>
                <w:noProof/>
                <w:lang w:val="es-ES"/>
              </w:rPr>
              <w:t>CONTENIDO</w:t>
            </w:r>
            <w:r w:rsidR="005B482F">
              <w:rPr>
                <w:noProof/>
                <w:webHidden/>
              </w:rPr>
              <w:tab/>
            </w:r>
            <w:r w:rsidR="005B482F">
              <w:rPr>
                <w:noProof/>
                <w:webHidden/>
              </w:rPr>
              <w:fldChar w:fldCharType="begin"/>
            </w:r>
            <w:r w:rsidR="005B482F">
              <w:rPr>
                <w:noProof/>
                <w:webHidden/>
              </w:rPr>
              <w:instrText xml:space="preserve"> PAGEREF _Toc35265886 \h </w:instrText>
            </w:r>
            <w:r w:rsidR="005B482F">
              <w:rPr>
                <w:noProof/>
                <w:webHidden/>
              </w:rPr>
            </w:r>
            <w:r w:rsidR="005B482F">
              <w:rPr>
                <w:noProof/>
                <w:webHidden/>
              </w:rPr>
              <w:fldChar w:fldCharType="separate"/>
            </w:r>
            <w:r w:rsidR="005B482F">
              <w:rPr>
                <w:noProof/>
                <w:webHidden/>
              </w:rPr>
              <w:t>1</w:t>
            </w:r>
            <w:r w:rsidR="005B482F">
              <w:rPr>
                <w:noProof/>
                <w:webHidden/>
              </w:rPr>
              <w:fldChar w:fldCharType="end"/>
            </w:r>
          </w:hyperlink>
        </w:p>
        <w:p w14:paraId="35076CDD" w14:textId="09E40809" w:rsidR="005B482F" w:rsidRDefault="00671761">
          <w:pPr>
            <w:pStyle w:val="TDC1"/>
            <w:tabs>
              <w:tab w:val="left" w:pos="440"/>
              <w:tab w:val="right" w:leader="dot" w:pos="9962"/>
            </w:tabs>
            <w:rPr>
              <w:rFonts w:eastAsiaTheme="minorEastAsia"/>
              <w:noProof/>
              <w:lang w:eastAsia="es-CL"/>
            </w:rPr>
          </w:pPr>
          <w:hyperlink w:anchor="_Toc35265887" w:history="1">
            <w:r w:rsidR="005B482F" w:rsidRPr="00301FE5">
              <w:rPr>
                <w:rStyle w:val="Hipervnculo"/>
                <w:noProof/>
              </w:rPr>
              <w:t>1</w:t>
            </w:r>
            <w:r w:rsidR="005B482F">
              <w:rPr>
                <w:rFonts w:eastAsiaTheme="minorEastAsia"/>
                <w:noProof/>
                <w:lang w:eastAsia="es-CL"/>
              </w:rPr>
              <w:tab/>
            </w:r>
            <w:r w:rsidR="005B482F" w:rsidRPr="00301FE5">
              <w:rPr>
                <w:rStyle w:val="Hipervnculo"/>
                <w:noProof/>
              </w:rPr>
              <w:t>RESUMEN</w:t>
            </w:r>
            <w:r w:rsidR="005B482F">
              <w:rPr>
                <w:noProof/>
                <w:webHidden/>
              </w:rPr>
              <w:tab/>
            </w:r>
            <w:r w:rsidR="005B482F">
              <w:rPr>
                <w:noProof/>
                <w:webHidden/>
              </w:rPr>
              <w:fldChar w:fldCharType="begin"/>
            </w:r>
            <w:r w:rsidR="005B482F">
              <w:rPr>
                <w:noProof/>
                <w:webHidden/>
              </w:rPr>
              <w:instrText xml:space="preserve"> PAGEREF _Toc35265887 \h </w:instrText>
            </w:r>
            <w:r w:rsidR="005B482F">
              <w:rPr>
                <w:noProof/>
                <w:webHidden/>
              </w:rPr>
            </w:r>
            <w:r w:rsidR="005B482F">
              <w:rPr>
                <w:noProof/>
                <w:webHidden/>
              </w:rPr>
              <w:fldChar w:fldCharType="separate"/>
            </w:r>
            <w:r w:rsidR="005B482F">
              <w:rPr>
                <w:noProof/>
                <w:webHidden/>
              </w:rPr>
              <w:t>3</w:t>
            </w:r>
            <w:r w:rsidR="005B482F">
              <w:rPr>
                <w:noProof/>
                <w:webHidden/>
              </w:rPr>
              <w:fldChar w:fldCharType="end"/>
            </w:r>
          </w:hyperlink>
        </w:p>
        <w:p w14:paraId="78E838EB" w14:textId="20B645A6" w:rsidR="005B482F" w:rsidRDefault="00671761">
          <w:pPr>
            <w:pStyle w:val="TDC1"/>
            <w:tabs>
              <w:tab w:val="left" w:pos="440"/>
              <w:tab w:val="right" w:leader="dot" w:pos="9962"/>
            </w:tabs>
            <w:rPr>
              <w:rFonts w:eastAsiaTheme="minorEastAsia"/>
              <w:noProof/>
              <w:lang w:eastAsia="es-CL"/>
            </w:rPr>
          </w:pPr>
          <w:hyperlink w:anchor="_Toc35265888" w:history="1">
            <w:r w:rsidR="005B482F" w:rsidRPr="00301FE5">
              <w:rPr>
                <w:rStyle w:val="Hipervnculo"/>
                <w:noProof/>
              </w:rPr>
              <w:t>2</w:t>
            </w:r>
            <w:r w:rsidR="005B482F">
              <w:rPr>
                <w:rFonts w:eastAsiaTheme="minorEastAsia"/>
                <w:noProof/>
                <w:lang w:eastAsia="es-CL"/>
              </w:rPr>
              <w:tab/>
            </w:r>
            <w:r w:rsidR="005B482F" w:rsidRPr="00301FE5">
              <w:rPr>
                <w:rStyle w:val="Hipervnculo"/>
                <w:noProof/>
              </w:rPr>
              <w:t>IDENTIFICACIÓN DE LA UNIDAD FISCALIZABLE</w:t>
            </w:r>
            <w:r w:rsidR="005B482F">
              <w:rPr>
                <w:noProof/>
                <w:webHidden/>
              </w:rPr>
              <w:tab/>
            </w:r>
            <w:r w:rsidR="005B482F">
              <w:rPr>
                <w:noProof/>
                <w:webHidden/>
              </w:rPr>
              <w:fldChar w:fldCharType="begin"/>
            </w:r>
            <w:r w:rsidR="005B482F">
              <w:rPr>
                <w:noProof/>
                <w:webHidden/>
              </w:rPr>
              <w:instrText xml:space="preserve"> PAGEREF _Toc35265888 \h </w:instrText>
            </w:r>
            <w:r w:rsidR="005B482F">
              <w:rPr>
                <w:noProof/>
                <w:webHidden/>
              </w:rPr>
            </w:r>
            <w:r w:rsidR="005B482F">
              <w:rPr>
                <w:noProof/>
                <w:webHidden/>
              </w:rPr>
              <w:fldChar w:fldCharType="separate"/>
            </w:r>
            <w:r w:rsidR="005B482F">
              <w:rPr>
                <w:noProof/>
                <w:webHidden/>
              </w:rPr>
              <w:t>4</w:t>
            </w:r>
            <w:r w:rsidR="005B482F">
              <w:rPr>
                <w:noProof/>
                <w:webHidden/>
              </w:rPr>
              <w:fldChar w:fldCharType="end"/>
            </w:r>
          </w:hyperlink>
        </w:p>
        <w:p w14:paraId="7FDC7904" w14:textId="7AFEC7DE" w:rsidR="005B482F" w:rsidRDefault="00671761">
          <w:pPr>
            <w:pStyle w:val="TDC2"/>
            <w:tabs>
              <w:tab w:val="left" w:pos="880"/>
              <w:tab w:val="right" w:leader="dot" w:pos="9962"/>
            </w:tabs>
            <w:rPr>
              <w:rFonts w:eastAsiaTheme="minorEastAsia"/>
              <w:noProof/>
              <w:lang w:eastAsia="es-CL"/>
            </w:rPr>
          </w:pPr>
          <w:hyperlink w:anchor="_Toc35265889" w:history="1">
            <w:r w:rsidR="005B482F" w:rsidRPr="00301FE5">
              <w:rPr>
                <w:rStyle w:val="Hipervnculo"/>
                <w:noProof/>
              </w:rPr>
              <w:t>2.1</w:t>
            </w:r>
            <w:r w:rsidR="005B482F">
              <w:rPr>
                <w:rFonts w:eastAsiaTheme="minorEastAsia"/>
                <w:noProof/>
                <w:lang w:eastAsia="es-CL"/>
              </w:rPr>
              <w:tab/>
            </w:r>
            <w:r w:rsidR="005B482F" w:rsidRPr="00301FE5">
              <w:rPr>
                <w:rStyle w:val="Hipervnculo"/>
                <w:noProof/>
              </w:rPr>
              <w:t>Antecedentes Generales</w:t>
            </w:r>
            <w:r w:rsidR="005B482F">
              <w:rPr>
                <w:noProof/>
                <w:webHidden/>
              </w:rPr>
              <w:tab/>
            </w:r>
            <w:r w:rsidR="005B482F">
              <w:rPr>
                <w:noProof/>
                <w:webHidden/>
              </w:rPr>
              <w:fldChar w:fldCharType="begin"/>
            </w:r>
            <w:r w:rsidR="005B482F">
              <w:rPr>
                <w:noProof/>
                <w:webHidden/>
              </w:rPr>
              <w:instrText xml:space="preserve"> PAGEREF _Toc35265889 \h </w:instrText>
            </w:r>
            <w:r w:rsidR="005B482F">
              <w:rPr>
                <w:noProof/>
                <w:webHidden/>
              </w:rPr>
            </w:r>
            <w:r w:rsidR="005B482F">
              <w:rPr>
                <w:noProof/>
                <w:webHidden/>
              </w:rPr>
              <w:fldChar w:fldCharType="separate"/>
            </w:r>
            <w:r w:rsidR="005B482F">
              <w:rPr>
                <w:noProof/>
                <w:webHidden/>
              </w:rPr>
              <w:t>4</w:t>
            </w:r>
            <w:r w:rsidR="005B482F">
              <w:rPr>
                <w:noProof/>
                <w:webHidden/>
              </w:rPr>
              <w:fldChar w:fldCharType="end"/>
            </w:r>
          </w:hyperlink>
        </w:p>
        <w:p w14:paraId="481B9327" w14:textId="74CE34D9" w:rsidR="005B482F" w:rsidRDefault="00671761">
          <w:pPr>
            <w:pStyle w:val="TDC2"/>
            <w:tabs>
              <w:tab w:val="left" w:pos="880"/>
              <w:tab w:val="right" w:leader="dot" w:pos="9962"/>
            </w:tabs>
            <w:rPr>
              <w:rFonts w:eastAsiaTheme="minorEastAsia"/>
              <w:noProof/>
              <w:lang w:eastAsia="es-CL"/>
            </w:rPr>
          </w:pPr>
          <w:hyperlink w:anchor="_Toc35265890" w:history="1">
            <w:r w:rsidR="005B482F" w:rsidRPr="00301FE5">
              <w:rPr>
                <w:rStyle w:val="Hipervnculo"/>
                <w:noProof/>
              </w:rPr>
              <w:t>2.2</w:t>
            </w:r>
            <w:r w:rsidR="005B482F">
              <w:rPr>
                <w:rFonts w:eastAsiaTheme="minorEastAsia"/>
                <w:noProof/>
                <w:lang w:eastAsia="es-CL"/>
              </w:rPr>
              <w:tab/>
            </w:r>
            <w:r w:rsidR="005B482F" w:rsidRPr="00301FE5">
              <w:rPr>
                <w:rStyle w:val="Hipervnculo"/>
                <w:noProof/>
              </w:rPr>
              <w:t>Ubicación Local</w:t>
            </w:r>
            <w:r w:rsidR="005B482F">
              <w:rPr>
                <w:noProof/>
                <w:webHidden/>
              </w:rPr>
              <w:tab/>
            </w:r>
            <w:r w:rsidR="005B482F">
              <w:rPr>
                <w:noProof/>
                <w:webHidden/>
              </w:rPr>
              <w:fldChar w:fldCharType="begin"/>
            </w:r>
            <w:r w:rsidR="005B482F">
              <w:rPr>
                <w:noProof/>
                <w:webHidden/>
              </w:rPr>
              <w:instrText xml:space="preserve"> PAGEREF _Toc35265890 \h </w:instrText>
            </w:r>
            <w:r w:rsidR="005B482F">
              <w:rPr>
                <w:noProof/>
                <w:webHidden/>
              </w:rPr>
            </w:r>
            <w:r w:rsidR="005B482F">
              <w:rPr>
                <w:noProof/>
                <w:webHidden/>
              </w:rPr>
              <w:fldChar w:fldCharType="separate"/>
            </w:r>
            <w:r w:rsidR="005B482F">
              <w:rPr>
                <w:noProof/>
                <w:webHidden/>
              </w:rPr>
              <w:t>4</w:t>
            </w:r>
            <w:r w:rsidR="005B482F">
              <w:rPr>
                <w:noProof/>
                <w:webHidden/>
              </w:rPr>
              <w:fldChar w:fldCharType="end"/>
            </w:r>
          </w:hyperlink>
        </w:p>
        <w:p w14:paraId="64E90D04" w14:textId="0092F54A" w:rsidR="005B482F" w:rsidRDefault="00671761">
          <w:pPr>
            <w:pStyle w:val="TDC1"/>
            <w:tabs>
              <w:tab w:val="left" w:pos="440"/>
              <w:tab w:val="right" w:leader="dot" w:pos="9962"/>
            </w:tabs>
            <w:rPr>
              <w:rFonts w:eastAsiaTheme="minorEastAsia"/>
              <w:noProof/>
              <w:lang w:eastAsia="es-CL"/>
            </w:rPr>
          </w:pPr>
          <w:hyperlink w:anchor="_Toc35265891" w:history="1">
            <w:r w:rsidR="005B482F" w:rsidRPr="00301FE5">
              <w:rPr>
                <w:rStyle w:val="Hipervnculo"/>
                <w:noProof/>
              </w:rPr>
              <w:t>3</w:t>
            </w:r>
            <w:r w:rsidR="005B482F">
              <w:rPr>
                <w:rFonts w:eastAsiaTheme="minorEastAsia"/>
                <w:noProof/>
                <w:lang w:eastAsia="es-CL"/>
              </w:rPr>
              <w:tab/>
            </w:r>
            <w:r w:rsidR="005B482F" w:rsidRPr="00301FE5">
              <w:rPr>
                <w:rStyle w:val="Hipervnculo"/>
                <w:noProof/>
              </w:rPr>
              <w:t>ANTECEDENTES DE LA ACTIVIDAD DE FISCALIZACIÓN</w:t>
            </w:r>
            <w:r w:rsidR="005B482F">
              <w:rPr>
                <w:noProof/>
                <w:webHidden/>
              </w:rPr>
              <w:tab/>
            </w:r>
            <w:r w:rsidR="005B482F">
              <w:rPr>
                <w:noProof/>
                <w:webHidden/>
              </w:rPr>
              <w:fldChar w:fldCharType="begin"/>
            </w:r>
            <w:r w:rsidR="005B482F">
              <w:rPr>
                <w:noProof/>
                <w:webHidden/>
              </w:rPr>
              <w:instrText xml:space="preserve"> PAGEREF _Toc35265891 \h </w:instrText>
            </w:r>
            <w:r w:rsidR="005B482F">
              <w:rPr>
                <w:noProof/>
                <w:webHidden/>
              </w:rPr>
            </w:r>
            <w:r w:rsidR="005B482F">
              <w:rPr>
                <w:noProof/>
                <w:webHidden/>
              </w:rPr>
              <w:fldChar w:fldCharType="separate"/>
            </w:r>
            <w:r w:rsidR="005B482F">
              <w:rPr>
                <w:noProof/>
                <w:webHidden/>
              </w:rPr>
              <w:t>6</w:t>
            </w:r>
            <w:r w:rsidR="005B482F">
              <w:rPr>
                <w:noProof/>
                <w:webHidden/>
              </w:rPr>
              <w:fldChar w:fldCharType="end"/>
            </w:r>
          </w:hyperlink>
        </w:p>
        <w:p w14:paraId="5BA54817" w14:textId="74F9DD9F" w:rsidR="005B482F" w:rsidRDefault="00671761">
          <w:pPr>
            <w:pStyle w:val="TDC2"/>
            <w:tabs>
              <w:tab w:val="left" w:pos="880"/>
              <w:tab w:val="right" w:leader="dot" w:pos="9962"/>
            </w:tabs>
            <w:rPr>
              <w:rFonts w:eastAsiaTheme="minorEastAsia"/>
              <w:noProof/>
              <w:lang w:eastAsia="es-CL"/>
            </w:rPr>
          </w:pPr>
          <w:hyperlink w:anchor="_Toc35265892" w:history="1">
            <w:r w:rsidR="005B482F" w:rsidRPr="00301FE5">
              <w:rPr>
                <w:rStyle w:val="Hipervnculo"/>
                <w:noProof/>
              </w:rPr>
              <w:t>3.1</w:t>
            </w:r>
            <w:r w:rsidR="005B482F">
              <w:rPr>
                <w:rFonts w:eastAsiaTheme="minorEastAsia"/>
                <w:noProof/>
                <w:lang w:eastAsia="es-CL"/>
              </w:rPr>
              <w:tab/>
            </w:r>
            <w:r w:rsidR="005B482F" w:rsidRPr="00301FE5">
              <w:rPr>
                <w:rStyle w:val="Hipervnculo"/>
                <w:noProof/>
              </w:rPr>
              <w:t>Motivo de la Actividad de Fiscalización</w:t>
            </w:r>
            <w:r w:rsidR="005B482F">
              <w:rPr>
                <w:noProof/>
                <w:webHidden/>
              </w:rPr>
              <w:tab/>
            </w:r>
            <w:r w:rsidR="005B482F">
              <w:rPr>
                <w:noProof/>
                <w:webHidden/>
              </w:rPr>
              <w:fldChar w:fldCharType="begin"/>
            </w:r>
            <w:r w:rsidR="005B482F">
              <w:rPr>
                <w:noProof/>
                <w:webHidden/>
              </w:rPr>
              <w:instrText xml:space="preserve"> PAGEREF _Toc35265892 \h </w:instrText>
            </w:r>
            <w:r w:rsidR="005B482F">
              <w:rPr>
                <w:noProof/>
                <w:webHidden/>
              </w:rPr>
            </w:r>
            <w:r w:rsidR="005B482F">
              <w:rPr>
                <w:noProof/>
                <w:webHidden/>
              </w:rPr>
              <w:fldChar w:fldCharType="separate"/>
            </w:r>
            <w:r w:rsidR="005B482F">
              <w:rPr>
                <w:noProof/>
                <w:webHidden/>
              </w:rPr>
              <w:t>6</w:t>
            </w:r>
            <w:r w:rsidR="005B482F">
              <w:rPr>
                <w:noProof/>
                <w:webHidden/>
              </w:rPr>
              <w:fldChar w:fldCharType="end"/>
            </w:r>
          </w:hyperlink>
        </w:p>
        <w:p w14:paraId="6ECB7AEF" w14:textId="52091F19" w:rsidR="005B482F" w:rsidRDefault="00671761">
          <w:pPr>
            <w:pStyle w:val="TDC2"/>
            <w:tabs>
              <w:tab w:val="left" w:pos="880"/>
              <w:tab w:val="right" w:leader="dot" w:pos="9962"/>
            </w:tabs>
            <w:rPr>
              <w:rFonts w:eastAsiaTheme="minorEastAsia"/>
              <w:noProof/>
              <w:lang w:eastAsia="es-CL"/>
            </w:rPr>
          </w:pPr>
          <w:hyperlink w:anchor="_Toc35265893" w:history="1">
            <w:r w:rsidR="005B482F" w:rsidRPr="00301FE5">
              <w:rPr>
                <w:rStyle w:val="Hipervnculo"/>
                <w:noProof/>
              </w:rPr>
              <w:t>3.2</w:t>
            </w:r>
            <w:r w:rsidR="005B482F">
              <w:rPr>
                <w:rFonts w:eastAsiaTheme="minorEastAsia"/>
                <w:noProof/>
                <w:lang w:eastAsia="es-CL"/>
              </w:rPr>
              <w:tab/>
            </w:r>
            <w:r w:rsidR="005B482F" w:rsidRPr="00301FE5">
              <w:rPr>
                <w:rStyle w:val="Hipervnculo"/>
                <w:noProof/>
              </w:rPr>
              <w:t>Materia Específica Objeto de la Fiscalización Ambiental</w:t>
            </w:r>
            <w:r w:rsidR="005B482F">
              <w:rPr>
                <w:noProof/>
                <w:webHidden/>
              </w:rPr>
              <w:tab/>
            </w:r>
            <w:r w:rsidR="005B482F">
              <w:rPr>
                <w:noProof/>
                <w:webHidden/>
              </w:rPr>
              <w:fldChar w:fldCharType="begin"/>
            </w:r>
            <w:r w:rsidR="005B482F">
              <w:rPr>
                <w:noProof/>
                <w:webHidden/>
              </w:rPr>
              <w:instrText xml:space="preserve"> PAGEREF _Toc35265893 \h </w:instrText>
            </w:r>
            <w:r w:rsidR="005B482F">
              <w:rPr>
                <w:noProof/>
                <w:webHidden/>
              </w:rPr>
            </w:r>
            <w:r w:rsidR="005B482F">
              <w:rPr>
                <w:noProof/>
                <w:webHidden/>
              </w:rPr>
              <w:fldChar w:fldCharType="separate"/>
            </w:r>
            <w:r w:rsidR="005B482F">
              <w:rPr>
                <w:noProof/>
                <w:webHidden/>
              </w:rPr>
              <w:t>6</w:t>
            </w:r>
            <w:r w:rsidR="005B482F">
              <w:rPr>
                <w:noProof/>
                <w:webHidden/>
              </w:rPr>
              <w:fldChar w:fldCharType="end"/>
            </w:r>
          </w:hyperlink>
        </w:p>
        <w:p w14:paraId="0F382833" w14:textId="62A37A2E" w:rsidR="005B482F" w:rsidRDefault="00671761">
          <w:pPr>
            <w:pStyle w:val="TDC2"/>
            <w:tabs>
              <w:tab w:val="left" w:pos="880"/>
              <w:tab w:val="right" w:leader="dot" w:pos="9962"/>
            </w:tabs>
            <w:rPr>
              <w:rFonts w:eastAsiaTheme="minorEastAsia"/>
              <w:noProof/>
              <w:lang w:eastAsia="es-CL"/>
            </w:rPr>
          </w:pPr>
          <w:hyperlink w:anchor="_Toc35265894" w:history="1">
            <w:r w:rsidR="005B482F" w:rsidRPr="00301FE5">
              <w:rPr>
                <w:rStyle w:val="Hipervnculo"/>
                <w:noProof/>
              </w:rPr>
              <w:t>3.3</w:t>
            </w:r>
            <w:r w:rsidR="005B482F">
              <w:rPr>
                <w:rFonts w:eastAsiaTheme="minorEastAsia"/>
                <w:noProof/>
                <w:lang w:eastAsia="es-CL"/>
              </w:rPr>
              <w:tab/>
            </w:r>
            <w:r w:rsidR="005B482F" w:rsidRPr="00301FE5">
              <w:rPr>
                <w:rStyle w:val="Hipervnculo"/>
                <w:noProof/>
              </w:rPr>
              <w:t>Aspectos relativos a la ejecución de la Inspección Ambiental</w:t>
            </w:r>
            <w:r w:rsidR="005B482F">
              <w:rPr>
                <w:noProof/>
                <w:webHidden/>
              </w:rPr>
              <w:tab/>
            </w:r>
            <w:r w:rsidR="005B482F">
              <w:rPr>
                <w:noProof/>
                <w:webHidden/>
              </w:rPr>
              <w:fldChar w:fldCharType="begin"/>
            </w:r>
            <w:r w:rsidR="005B482F">
              <w:rPr>
                <w:noProof/>
                <w:webHidden/>
              </w:rPr>
              <w:instrText xml:space="preserve"> PAGEREF _Toc35265894 \h </w:instrText>
            </w:r>
            <w:r w:rsidR="005B482F">
              <w:rPr>
                <w:noProof/>
                <w:webHidden/>
              </w:rPr>
            </w:r>
            <w:r w:rsidR="005B482F">
              <w:rPr>
                <w:noProof/>
                <w:webHidden/>
              </w:rPr>
              <w:fldChar w:fldCharType="separate"/>
            </w:r>
            <w:r w:rsidR="005B482F">
              <w:rPr>
                <w:noProof/>
                <w:webHidden/>
              </w:rPr>
              <w:t>6</w:t>
            </w:r>
            <w:r w:rsidR="005B482F">
              <w:rPr>
                <w:noProof/>
                <w:webHidden/>
              </w:rPr>
              <w:fldChar w:fldCharType="end"/>
            </w:r>
          </w:hyperlink>
        </w:p>
        <w:p w14:paraId="7900849D" w14:textId="00BD4EC5" w:rsidR="005B482F" w:rsidRDefault="00671761">
          <w:pPr>
            <w:pStyle w:val="TDC1"/>
            <w:tabs>
              <w:tab w:val="left" w:pos="440"/>
              <w:tab w:val="right" w:leader="dot" w:pos="9962"/>
            </w:tabs>
            <w:rPr>
              <w:rFonts w:eastAsiaTheme="minorEastAsia"/>
              <w:noProof/>
              <w:lang w:eastAsia="es-CL"/>
            </w:rPr>
          </w:pPr>
          <w:hyperlink w:anchor="_Toc35265898" w:history="1">
            <w:r w:rsidR="005B482F" w:rsidRPr="00301FE5">
              <w:rPr>
                <w:rStyle w:val="Hipervnculo"/>
                <w:noProof/>
              </w:rPr>
              <w:t>4</w:t>
            </w:r>
            <w:r w:rsidR="005B482F">
              <w:rPr>
                <w:rFonts w:eastAsiaTheme="minorEastAsia"/>
                <w:noProof/>
                <w:lang w:eastAsia="es-CL"/>
              </w:rPr>
              <w:tab/>
            </w:r>
            <w:r w:rsidR="005B482F" w:rsidRPr="00301FE5">
              <w:rPr>
                <w:rStyle w:val="Hipervnculo"/>
                <w:noProof/>
              </w:rPr>
              <w:t>REVISIÓN DOCUMENTAL</w:t>
            </w:r>
            <w:r w:rsidR="005B482F">
              <w:rPr>
                <w:noProof/>
                <w:webHidden/>
              </w:rPr>
              <w:tab/>
            </w:r>
            <w:r w:rsidR="005B482F">
              <w:rPr>
                <w:noProof/>
                <w:webHidden/>
              </w:rPr>
              <w:fldChar w:fldCharType="begin"/>
            </w:r>
            <w:r w:rsidR="005B482F">
              <w:rPr>
                <w:noProof/>
                <w:webHidden/>
              </w:rPr>
              <w:instrText xml:space="preserve"> PAGEREF _Toc35265898 \h </w:instrText>
            </w:r>
            <w:r w:rsidR="005B482F">
              <w:rPr>
                <w:noProof/>
                <w:webHidden/>
              </w:rPr>
            </w:r>
            <w:r w:rsidR="005B482F">
              <w:rPr>
                <w:noProof/>
                <w:webHidden/>
              </w:rPr>
              <w:fldChar w:fldCharType="separate"/>
            </w:r>
            <w:r w:rsidR="005B482F">
              <w:rPr>
                <w:noProof/>
                <w:webHidden/>
              </w:rPr>
              <w:t>9</w:t>
            </w:r>
            <w:r w:rsidR="005B482F">
              <w:rPr>
                <w:noProof/>
                <w:webHidden/>
              </w:rPr>
              <w:fldChar w:fldCharType="end"/>
            </w:r>
          </w:hyperlink>
        </w:p>
        <w:p w14:paraId="23EC62D0" w14:textId="6F49328E" w:rsidR="005B482F" w:rsidRDefault="00671761">
          <w:pPr>
            <w:pStyle w:val="TDC2"/>
            <w:tabs>
              <w:tab w:val="left" w:pos="880"/>
              <w:tab w:val="right" w:leader="dot" w:pos="9962"/>
            </w:tabs>
            <w:rPr>
              <w:rFonts w:eastAsiaTheme="minorEastAsia"/>
              <w:noProof/>
              <w:lang w:eastAsia="es-CL"/>
            </w:rPr>
          </w:pPr>
          <w:hyperlink w:anchor="_Toc35265899" w:history="1">
            <w:r w:rsidR="005B482F" w:rsidRPr="00301FE5">
              <w:rPr>
                <w:rStyle w:val="Hipervnculo"/>
                <w:noProof/>
              </w:rPr>
              <w:t>4.1.</w:t>
            </w:r>
            <w:r w:rsidR="005B482F">
              <w:rPr>
                <w:rFonts w:eastAsiaTheme="minorEastAsia"/>
                <w:noProof/>
                <w:lang w:eastAsia="es-CL"/>
              </w:rPr>
              <w:tab/>
            </w:r>
            <w:r w:rsidR="005B482F" w:rsidRPr="00301FE5">
              <w:rPr>
                <w:rStyle w:val="Hipervnculo"/>
                <w:noProof/>
              </w:rPr>
              <w:t>Documentos Revisados</w:t>
            </w:r>
            <w:r w:rsidR="005B482F">
              <w:rPr>
                <w:noProof/>
                <w:webHidden/>
              </w:rPr>
              <w:tab/>
            </w:r>
            <w:r w:rsidR="005B482F">
              <w:rPr>
                <w:noProof/>
                <w:webHidden/>
              </w:rPr>
              <w:fldChar w:fldCharType="begin"/>
            </w:r>
            <w:r w:rsidR="005B482F">
              <w:rPr>
                <w:noProof/>
                <w:webHidden/>
              </w:rPr>
              <w:instrText xml:space="preserve"> PAGEREF _Toc35265899 \h </w:instrText>
            </w:r>
            <w:r w:rsidR="005B482F">
              <w:rPr>
                <w:noProof/>
                <w:webHidden/>
              </w:rPr>
            </w:r>
            <w:r w:rsidR="005B482F">
              <w:rPr>
                <w:noProof/>
                <w:webHidden/>
              </w:rPr>
              <w:fldChar w:fldCharType="separate"/>
            </w:r>
            <w:r w:rsidR="005B482F">
              <w:rPr>
                <w:noProof/>
                <w:webHidden/>
              </w:rPr>
              <w:t>9</w:t>
            </w:r>
            <w:r w:rsidR="005B482F">
              <w:rPr>
                <w:noProof/>
                <w:webHidden/>
              </w:rPr>
              <w:fldChar w:fldCharType="end"/>
            </w:r>
          </w:hyperlink>
        </w:p>
        <w:p w14:paraId="3E978F11" w14:textId="100BF482" w:rsidR="005B482F" w:rsidRDefault="00671761">
          <w:pPr>
            <w:pStyle w:val="TDC1"/>
            <w:tabs>
              <w:tab w:val="left" w:pos="440"/>
              <w:tab w:val="right" w:leader="dot" w:pos="9962"/>
            </w:tabs>
            <w:rPr>
              <w:rFonts w:eastAsiaTheme="minorEastAsia"/>
              <w:noProof/>
              <w:lang w:eastAsia="es-CL"/>
            </w:rPr>
          </w:pPr>
          <w:hyperlink w:anchor="_Toc35265900" w:history="1">
            <w:r w:rsidR="005B482F" w:rsidRPr="00301FE5">
              <w:rPr>
                <w:rStyle w:val="Hipervnculo"/>
                <w:noProof/>
              </w:rPr>
              <w:t>5</w:t>
            </w:r>
            <w:r w:rsidR="005B482F">
              <w:rPr>
                <w:rFonts w:eastAsiaTheme="minorEastAsia"/>
                <w:noProof/>
                <w:lang w:eastAsia="es-CL"/>
              </w:rPr>
              <w:tab/>
            </w:r>
            <w:r w:rsidR="005B482F" w:rsidRPr="00301FE5">
              <w:rPr>
                <w:rStyle w:val="Hipervnculo"/>
                <w:noProof/>
              </w:rPr>
              <w:t>HECHOS CONSTATADOS</w:t>
            </w:r>
            <w:r w:rsidR="005B482F">
              <w:rPr>
                <w:noProof/>
                <w:webHidden/>
              </w:rPr>
              <w:tab/>
            </w:r>
            <w:r w:rsidR="005B482F">
              <w:rPr>
                <w:noProof/>
                <w:webHidden/>
              </w:rPr>
              <w:fldChar w:fldCharType="begin"/>
            </w:r>
            <w:r w:rsidR="005B482F">
              <w:rPr>
                <w:noProof/>
                <w:webHidden/>
              </w:rPr>
              <w:instrText xml:space="preserve"> PAGEREF _Toc35265900 \h </w:instrText>
            </w:r>
            <w:r w:rsidR="005B482F">
              <w:rPr>
                <w:noProof/>
                <w:webHidden/>
              </w:rPr>
            </w:r>
            <w:r w:rsidR="005B482F">
              <w:rPr>
                <w:noProof/>
                <w:webHidden/>
              </w:rPr>
              <w:fldChar w:fldCharType="separate"/>
            </w:r>
            <w:r w:rsidR="005B482F">
              <w:rPr>
                <w:noProof/>
                <w:webHidden/>
              </w:rPr>
              <w:t>11</w:t>
            </w:r>
            <w:r w:rsidR="005B482F">
              <w:rPr>
                <w:noProof/>
                <w:webHidden/>
              </w:rPr>
              <w:fldChar w:fldCharType="end"/>
            </w:r>
          </w:hyperlink>
        </w:p>
        <w:p w14:paraId="57586048" w14:textId="13916EE3" w:rsidR="005B482F" w:rsidRDefault="00671761">
          <w:pPr>
            <w:pStyle w:val="TDC2"/>
            <w:tabs>
              <w:tab w:val="left" w:pos="880"/>
              <w:tab w:val="right" w:leader="dot" w:pos="9962"/>
            </w:tabs>
            <w:rPr>
              <w:rFonts w:eastAsiaTheme="minorEastAsia"/>
              <w:noProof/>
              <w:lang w:eastAsia="es-CL"/>
            </w:rPr>
          </w:pPr>
          <w:hyperlink w:anchor="_Toc35265901" w:history="1">
            <w:r w:rsidR="005B482F" w:rsidRPr="00301FE5">
              <w:rPr>
                <w:rStyle w:val="Hipervnculo"/>
                <w:noProof/>
              </w:rPr>
              <w:t>5.1</w:t>
            </w:r>
            <w:r w:rsidR="005B482F">
              <w:rPr>
                <w:rFonts w:eastAsiaTheme="minorEastAsia"/>
                <w:noProof/>
                <w:lang w:eastAsia="es-CL"/>
              </w:rPr>
              <w:tab/>
            </w:r>
            <w:r w:rsidR="005B482F" w:rsidRPr="00301FE5">
              <w:rPr>
                <w:rStyle w:val="Hipervnculo"/>
                <w:noProof/>
              </w:rPr>
              <w:t>Hechos constados y Análisis de Tipología de Ingreso al SEIA.</w:t>
            </w:r>
            <w:r w:rsidR="005B482F">
              <w:rPr>
                <w:noProof/>
                <w:webHidden/>
              </w:rPr>
              <w:tab/>
            </w:r>
            <w:r w:rsidR="005B482F">
              <w:rPr>
                <w:noProof/>
                <w:webHidden/>
              </w:rPr>
              <w:fldChar w:fldCharType="begin"/>
            </w:r>
            <w:r w:rsidR="005B482F">
              <w:rPr>
                <w:noProof/>
                <w:webHidden/>
              </w:rPr>
              <w:instrText xml:space="preserve"> PAGEREF _Toc35265901 \h </w:instrText>
            </w:r>
            <w:r w:rsidR="005B482F">
              <w:rPr>
                <w:noProof/>
                <w:webHidden/>
              </w:rPr>
            </w:r>
            <w:r w:rsidR="005B482F">
              <w:rPr>
                <w:noProof/>
                <w:webHidden/>
              </w:rPr>
              <w:fldChar w:fldCharType="separate"/>
            </w:r>
            <w:r w:rsidR="005B482F">
              <w:rPr>
                <w:noProof/>
                <w:webHidden/>
              </w:rPr>
              <w:t>11</w:t>
            </w:r>
            <w:r w:rsidR="005B482F">
              <w:rPr>
                <w:noProof/>
                <w:webHidden/>
              </w:rPr>
              <w:fldChar w:fldCharType="end"/>
            </w:r>
          </w:hyperlink>
        </w:p>
        <w:p w14:paraId="5623CEBD" w14:textId="1179FE90" w:rsidR="005B482F" w:rsidRDefault="00671761">
          <w:pPr>
            <w:pStyle w:val="TDC1"/>
            <w:tabs>
              <w:tab w:val="left" w:pos="440"/>
              <w:tab w:val="right" w:leader="dot" w:pos="9962"/>
            </w:tabs>
            <w:rPr>
              <w:rFonts w:eastAsiaTheme="minorEastAsia"/>
              <w:noProof/>
              <w:lang w:eastAsia="es-CL"/>
            </w:rPr>
          </w:pPr>
          <w:hyperlink w:anchor="_Toc35265913" w:history="1">
            <w:r w:rsidR="005B482F" w:rsidRPr="00301FE5">
              <w:rPr>
                <w:rStyle w:val="Hipervnculo"/>
                <w:noProof/>
              </w:rPr>
              <w:t>6</w:t>
            </w:r>
            <w:r w:rsidR="005B482F">
              <w:rPr>
                <w:rFonts w:eastAsiaTheme="minorEastAsia"/>
                <w:noProof/>
                <w:lang w:eastAsia="es-CL"/>
              </w:rPr>
              <w:tab/>
            </w:r>
            <w:r w:rsidR="005B482F" w:rsidRPr="00301FE5">
              <w:rPr>
                <w:rStyle w:val="Hipervnculo"/>
                <w:noProof/>
              </w:rPr>
              <w:t>CONCLUSIONES</w:t>
            </w:r>
            <w:r w:rsidR="005B482F">
              <w:rPr>
                <w:noProof/>
                <w:webHidden/>
              </w:rPr>
              <w:tab/>
            </w:r>
            <w:r w:rsidR="005B482F">
              <w:rPr>
                <w:noProof/>
                <w:webHidden/>
              </w:rPr>
              <w:fldChar w:fldCharType="begin"/>
            </w:r>
            <w:r w:rsidR="005B482F">
              <w:rPr>
                <w:noProof/>
                <w:webHidden/>
              </w:rPr>
              <w:instrText xml:space="preserve"> PAGEREF _Toc35265913 \h </w:instrText>
            </w:r>
            <w:r w:rsidR="005B482F">
              <w:rPr>
                <w:noProof/>
                <w:webHidden/>
              </w:rPr>
            </w:r>
            <w:r w:rsidR="005B482F">
              <w:rPr>
                <w:noProof/>
                <w:webHidden/>
              </w:rPr>
              <w:fldChar w:fldCharType="separate"/>
            </w:r>
            <w:r w:rsidR="005B482F">
              <w:rPr>
                <w:noProof/>
                <w:webHidden/>
              </w:rPr>
              <w:t>28</w:t>
            </w:r>
            <w:r w:rsidR="005B482F">
              <w:rPr>
                <w:noProof/>
                <w:webHidden/>
              </w:rPr>
              <w:fldChar w:fldCharType="end"/>
            </w:r>
          </w:hyperlink>
        </w:p>
        <w:p w14:paraId="36BF19E1" w14:textId="7C060297" w:rsidR="005B482F" w:rsidRDefault="00671761">
          <w:pPr>
            <w:pStyle w:val="TDC1"/>
            <w:tabs>
              <w:tab w:val="left" w:pos="440"/>
              <w:tab w:val="right" w:leader="dot" w:pos="9962"/>
            </w:tabs>
            <w:rPr>
              <w:rFonts w:eastAsiaTheme="minorEastAsia"/>
              <w:noProof/>
              <w:lang w:eastAsia="es-CL"/>
            </w:rPr>
          </w:pPr>
          <w:hyperlink w:anchor="_Toc35265914" w:history="1">
            <w:r w:rsidR="005B482F" w:rsidRPr="00301FE5">
              <w:rPr>
                <w:rStyle w:val="Hipervnculo"/>
                <w:noProof/>
              </w:rPr>
              <w:t>7</w:t>
            </w:r>
            <w:r w:rsidR="005B482F">
              <w:rPr>
                <w:rFonts w:eastAsiaTheme="minorEastAsia"/>
                <w:noProof/>
                <w:lang w:eastAsia="es-CL"/>
              </w:rPr>
              <w:tab/>
            </w:r>
            <w:r w:rsidR="005B482F" w:rsidRPr="00301FE5">
              <w:rPr>
                <w:rStyle w:val="Hipervnculo"/>
                <w:noProof/>
              </w:rPr>
              <w:t>ANEXOS</w:t>
            </w:r>
            <w:r w:rsidR="005B482F">
              <w:rPr>
                <w:noProof/>
                <w:webHidden/>
              </w:rPr>
              <w:tab/>
            </w:r>
            <w:r w:rsidR="005B482F">
              <w:rPr>
                <w:noProof/>
                <w:webHidden/>
              </w:rPr>
              <w:fldChar w:fldCharType="begin"/>
            </w:r>
            <w:r w:rsidR="005B482F">
              <w:rPr>
                <w:noProof/>
                <w:webHidden/>
              </w:rPr>
              <w:instrText xml:space="preserve"> PAGEREF _Toc35265914 \h </w:instrText>
            </w:r>
            <w:r w:rsidR="005B482F">
              <w:rPr>
                <w:noProof/>
                <w:webHidden/>
              </w:rPr>
            </w:r>
            <w:r w:rsidR="005B482F">
              <w:rPr>
                <w:noProof/>
                <w:webHidden/>
              </w:rPr>
              <w:fldChar w:fldCharType="separate"/>
            </w:r>
            <w:r w:rsidR="005B482F">
              <w:rPr>
                <w:noProof/>
                <w:webHidden/>
              </w:rPr>
              <w:t>30</w:t>
            </w:r>
            <w:r w:rsidR="005B482F">
              <w:rPr>
                <w:noProof/>
                <w:webHidden/>
              </w:rPr>
              <w:fldChar w:fldCharType="end"/>
            </w:r>
          </w:hyperlink>
        </w:p>
        <w:p w14:paraId="3DA5978A" w14:textId="5C50A8D3" w:rsidR="007A7DEB" w:rsidRPr="007A7DEB" w:rsidRDefault="007A7DEB" w:rsidP="007A7DEB">
          <w:pPr>
            <w:spacing w:line="240" w:lineRule="auto"/>
          </w:pPr>
          <w:r w:rsidRPr="007A7DEB">
            <w:rPr>
              <w:b/>
              <w:bCs/>
              <w:lang w:val="es-ES"/>
            </w:rPr>
            <w:fldChar w:fldCharType="end"/>
          </w:r>
        </w:p>
      </w:sdtContent>
    </w:sdt>
    <w:p w14:paraId="14B350E1" w14:textId="77777777" w:rsidR="007A7DEB" w:rsidRPr="004438A3" w:rsidRDefault="007A7DEB" w:rsidP="007A7DEB">
      <w:pPr>
        <w:spacing w:after="0" w:line="240" w:lineRule="auto"/>
        <w:jc w:val="center"/>
        <w:rPr>
          <w:rFonts w:ascii="Calibri" w:eastAsia="Calibri" w:hAnsi="Calibri" w:cs="Calibri"/>
          <w:b/>
          <w:sz w:val="20"/>
          <w:szCs w:val="20"/>
        </w:rPr>
      </w:pPr>
    </w:p>
    <w:p w14:paraId="3E328B53" w14:textId="77777777" w:rsidR="00D14AAD" w:rsidRPr="004438A3" w:rsidRDefault="00D14AAD" w:rsidP="007A7DEB">
      <w:pPr>
        <w:spacing w:after="0" w:line="240" w:lineRule="auto"/>
        <w:jc w:val="center"/>
        <w:rPr>
          <w:rFonts w:ascii="Calibri" w:eastAsia="Calibri" w:hAnsi="Calibri" w:cs="Calibri"/>
          <w:b/>
          <w:sz w:val="20"/>
          <w:szCs w:val="20"/>
        </w:rPr>
      </w:pPr>
    </w:p>
    <w:p w14:paraId="3417C2D9" w14:textId="77777777" w:rsidR="00D14AAD" w:rsidRPr="004438A3" w:rsidRDefault="00D14AAD" w:rsidP="007A7DEB">
      <w:pPr>
        <w:spacing w:after="0" w:line="240" w:lineRule="auto"/>
        <w:jc w:val="center"/>
        <w:rPr>
          <w:rFonts w:ascii="Calibri" w:eastAsia="Calibri" w:hAnsi="Calibri" w:cs="Calibri"/>
          <w:b/>
          <w:sz w:val="20"/>
          <w:szCs w:val="20"/>
        </w:rPr>
      </w:pPr>
    </w:p>
    <w:p w14:paraId="0E9AD48E" w14:textId="77777777" w:rsidR="00D14AAD" w:rsidRPr="004438A3" w:rsidRDefault="00D14AAD" w:rsidP="007A7DEB">
      <w:pPr>
        <w:spacing w:after="0" w:line="240" w:lineRule="auto"/>
        <w:jc w:val="center"/>
        <w:rPr>
          <w:rFonts w:ascii="Calibri" w:eastAsia="Calibri" w:hAnsi="Calibri" w:cs="Calibri"/>
          <w:b/>
          <w:sz w:val="20"/>
          <w:szCs w:val="20"/>
        </w:rPr>
      </w:pPr>
    </w:p>
    <w:p w14:paraId="64D8F744" w14:textId="77777777" w:rsidR="00D14AAD" w:rsidRPr="004438A3" w:rsidRDefault="00D14AAD" w:rsidP="007A7DEB">
      <w:pPr>
        <w:spacing w:after="0" w:line="240" w:lineRule="auto"/>
        <w:jc w:val="center"/>
        <w:rPr>
          <w:rFonts w:ascii="Calibri" w:eastAsia="Calibri" w:hAnsi="Calibri" w:cs="Calibri"/>
          <w:b/>
          <w:sz w:val="20"/>
          <w:szCs w:val="20"/>
        </w:rPr>
      </w:pPr>
    </w:p>
    <w:p w14:paraId="7292E7EE" w14:textId="77777777" w:rsidR="00D14AAD" w:rsidRPr="004438A3" w:rsidRDefault="00D14AAD" w:rsidP="007A7DEB">
      <w:pPr>
        <w:spacing w:after="0" w:line="240" w:lineRule="auto"/>
        <w:jc w:val="center"/>
        <w:rPr>
          <w:rFonts w:ascii="Calibri" w:eastAsia="Calibri" w:hAnsi="Calibri" w:cs="Calibri"/>
          <w:b/>
          <w:sz w:val="20"/>
          <w:szCs w:val="20"/>
        </w:rPr>
      </w:pPr>
    </w:p>
    <w:p w14:paraId="08D89BD0" w14:textId="77777777" w:rsidR="00D14AAD" w:rsidRDefault="00D14AAD" w:rsidP="007A7DEB">
      <w:pPr>
        <w:spacing w:after="0" w:line="240" w:lineRule="auto"/>
        <w:jc w:val="center"/>
        <w:rPr>
          <w:rFonts w:ascii="Calibri" w:eastAsia="Calibri" w:hAnsi="Calibri" w:cs="Calibri"/>
          <w:b/>
          <w:sz w:val="20"/>
          <w:szCs w:val="20"/>
        </w:rPr>
      </w:pPr>
    </w:p>
    <w:p w14:paraId="78DE21E6" w14:textId="77777777" w:rsidR="004438A3" w:rsidRDefault="004438A3" w:rsidP="007A7DEB">
      <w:pPr>
        <w:spacing w:after="0" w:line="240" w:lineRule="auto"/>
        <w:jc w:val="center"/>
        <w:rPr>
          <w:rFonts w:ascii="Calibri" w:eastAsia="Calibri" w:hAnsi="Calibri" w:cs="Calibri"/>
          <w:b/>
          <w:sz w:val="20"/>
          <w:szCs w:val="20"/>
        </w:rPr>
      </w:pPr>
    </w:p>
    <w:p w14:paraId="7CC75C41" w14:textId="77777777" w:rsidR="004438A3" w:rsidRDefault="004438A3" w:rsidP="007A7DEB">
      <w:pPr>
        <w:spacing w:after="0" w:line="240" w:lineRule="auto"/>
        <w:jc w:val="center"/>
        <w:rPr>
          <w:rFonts w:ascii="Calibri" w:eastAsia="Calibri" w:hAnsi="Calibri" w:cs="Calibri"/>
          <w:b/>
          <w:sz w:val="20"/>
          <w:szCs w:val="20"/>
        </w:rPr>
      </w:pPr>
    </w:p>
    <w:p w14:paraId="072B1271" w14:textId="77777777" w:rsidR="004438A3" w:rsidRDefault="004438A3" w:rsidP="007A7DEB">
      <w:pPr>
        <w:spacing w:after="0" w:line="240" w:lineRule="auto"/>
        <w:jc w:val="center"/>
        <w:rPr>
          <w:rFonts w:ascii="Calibri" w:eastAsia="Calibri" w:hAnsi="Calibri" w:cs="Calibri"/>
          <w:b/>
          <w:sz w:val="20"/>
          <w:szCs w:val="20"/>
        </w:rPr>
      </w:pPr>
    </w:p>
    <w:p w14:paraId="1A6F3106" w14:textId="77777777" w:rsidR="004438A3" w:rsidRDefault="004438A3" w:rsidP="007A7DEB">
      <w:pPr>
        <w:spacing w:after="0" w:line="240" w:lineRule="auto"/>
        <w:jc w:val="center"/>
        <w:rPr>
          <w:rFonts w:ascii="Calibri" w:eastAsia="Calibri" w:hAnsi="Calibri" w:cs="Calibri"/>
          <w:b/>
          <w:sz w:val="20"/>
          <w:szCs w:val="20"/>
        </w:rPr>
      </w:pPr>
      <w:bookmarkStart w:id="8" w:name="_GoBack"/>
      <w:bookmarkEnd w:id="8"/>
    </w:p>
    <w:p w14:paraId="36B880F5" w14:textId="77777777" w:rsidR="004438A3" w:rsidRDefault="004438A3" w:rsidP="007A7DEB">
      <w:pPr>
        <w:spacing w:after="0" w:line="240" w:lineRule="auto"/>
        <w:jc w:val="center"/>
        <w:rPr>
          <w:rFonts w:ascii="Calibri" w:eastAsia="Calibri" w:hAnsi="Calibri" w:cs="Calibri"/>
          <w:b/>
          <w:sz w:val="20"/>
          <w:szCs w:val="20"/>
        </w:rPr>
      </w:pPr>
    </w:p>
    <w:p w14:paraId="5F37FF4F" w14:textId="77777777" w:rsidR="004438A3" w:rsidRDefault="004438A3" w:rsidP="007A7DEB">
      <w:pPr>
        <w:spacing w:after="0" w:line="240" w:lineRule="auto"/>
        <w:jc w:val="center"/>
        <w:rPr>
          <w:rFonts w:ascii="Calibri" w:eastAsia="Calibri" w:hAnsi="Calibri" w:cs="Calibri"/>
          <w:b/>
          <w:sz w:val="20"/>
          <w:szCs w:val="20"/>
        </w:rPr>
      </w:pPr>
    </w:p>
    <w:p w14:paraId="024A5E68" w14:textId="77777777" w:rsidR="004438A3" w:rsidRDefault="004438A3" w:rsidP="007A7DEB">
      <w:pPr>
        <w:spacing w:after="0" w:line="240" w:lineRule="auto"/>
        <w:jc w:val="center"/>
        <w:rPr>
          <w:rFonts w:ascii="Calibri" w:eastAsia="Calibri" w:hAnsi="Calibri" w:cs="Calibri"/>
          <w:b/>
          <w:sz w:val="20"/>
          <w:szCs w:val="20"/>
        </w:rPr>
      </w:pPr>
    </w:p>
    <w:p w14:paraId="7A14740D" w14:textId="77777777" w:rsidR="004438A3" w:rsidRPr="004438A3" w:rsidRDefault="004438A3" w:rsidP="007A7DEB">
      <w:pPr>
        <w:spacing w:after="0" w:line="240" w:lineRule="auto"/>
        <w:jc w:val="center"/>
        <w:rPr>
          <w:rFonts w:ascii="Calibri" w:eastAsia="Calibri" w:hAnsi="Calibri" w:cs="Calibri"/>
          <w:b/>
          <w:sz w:val="20"/>
          <w:szCs w:val="20"/>
        </w:rPr>
      </w:pPr>
    </w:p>
    <w:p w14:paraId="7DB5005F" w14:textId="77777777" w:rsidR="00D14AAD" w:rsidRPr="004438A3" w:rsidRDefault="00D14AAD" w:rsidP="007A7DEB">
      <w:pPr>
        <w:spacing w:after="0" w:line="240" w:lineRule="auto"/>
        <w:jc w:val="center"/>
        <w:rPr>
          <w:rFonts w:ascii="Calibri" w:eastAsia="Calibri" w:hAnsi="Calibri" w:cs="Calibri"/>
          <w:b/>
          <w:sz w:val="20"/>
          <w:szCs w:val="20"/>
        </w:rPr>
      </w:pPr>
    </w:p>
    <w:p w14:paraId="23DC31C7" w14:textId="77777777" w:rsidR="00E921F6" w:rsidRDefault="00E921F6">
      <w:pPr>
        <w:rPr>
          <w:rFonts w:ascii="Calibri" w:eastAsia="Calibri" w:hAnsi="Calibri" w:cs="Calibri"/>
          <w:b/>
          <w:sz w:val="24"/>
          <w:szCs w:val="20"/>
        </w:rPr>
      </w:pPr>
      <w:bookmarkStart w:id="9" w:name="_Toc449085405"/>
      <w:r>
        <w:br w:type="page"/>
      </w:r>
    </w:p>
    <w:p w14:paraId="516E5D1C" w14:textId="77777777" w:rsidR="00D42470" w:rsidRPr="00D42470" w:rsidRDefault="00D42470" w:rsidP="00987770">
      <w:pPr>
        <w:pStyle w:val="Ttulo1"/>
      </w:pPr>
      <w:bookmarkStart w:id="10" w:name="_Toc35265887"/>
      <w:r w:rsidRPr="00D42470">
        <w:lastRenderedPageBreak/>
        <w:t>RESUMEN</w:t>
      </w:r>
      <w:bookmarkEnd w:id="9"/>
      <w:bookmarkEnd w:id="10"/>
    </w:p>
    <w:p w14:paraId="11F6CF65" w14:textId="77777777" w:rsidR="00D42470" w:rsidRPr="00D42470" w:rsidRDefault="00D42470" w:rsidP="00D42470">
      <w:pPr>
        <w:spacing w:after="0" w:line="240" w:lineRule="auto"/>
        <w:contextualSpacing/>
        <w:outlineLvl w:val="0"/>
        <w:rPr>
          <w:rFonts w:ascii="Calibri" w:eastAsia="Calibri" w:hAnsi="Calibri" w:cs="Calibri"/>
          <w:b/>
          <w:sz w:val="24"/>
          <w:szCs w:val="20"/>
        </w:rPr>
      </w:pPr>
    </w:p>
    <w:p w14:paraId="49E727C0" w14:textId="77777777" w:rsidR="00987AA3" w:rsidRDefault="00BC08A1" w:rsidP="00987AA3">
      <w:pPr>
        <w:rPr>
          <w:rFonts w:cstheme="minorHAnsi"/>
          <w:sz w:val="20"/>
          <w:szCs w:val="20"/>
        </w:rPr>
      </w:pPr>
      <w:r w:rsidRPr="00D42470">
        <w:rPr>
          <w:rFonts w:ascii="Calibri" w:eastAsia="Calibri" w:hAnsi="Calibri" w:cs="Calibri"/>
          <w:sz w:val="20"/>
          <w:szCs w:val="20"/>
        </w:rPr>
        <w:t>El presente documento da cuenta de los resultados de la activida</w:t>
      </w:r>
      <w:r>
        <w:rPr>
          <w:rFonts w:ascii="Calibri" w:eastAsia="Calibri" w:hAnsi="Calibri" w:cs="Calibri"/>
          <w:sz w:val="20"/>
          <w:szCs w:val="20"/>
        </w:rPr>
        <w:t>d</w:t>
      </w:r>
      <w:r w:rsidRPr="00D42470">
        <w:rPr>
          <w:rFonts w:ascii="Calibri" w:eastAsia="Calibri" w:hAnsi="Calibri" w:cs="Calibri"/>
          <w:sz w:val="20"/>
          <w:szCs w:val="20"/>
        </w:rPr>
        <w:t xml:space="preserve"> de fiscalización ambiental realizada por </w:t>
      </w:r>
      <w:r>
        <w:rPr>
          <w:rFonts w:ascii="Calibri" w:eastAsia="Calibri" w:hAnsi="Calibri" w:cs="Calibri"/>
          <w:sz w:val="20"/>
          <w:szCs w:val="20"/>
        </w:rPr>
        <w:t>la Superintendencia del Medio Ambiente (SMA)</w:t>
      </w:r>
      <w:r w:rsidRPr="00D42470">
        <w:rPr>
          <w:rFonts w:ascii="Calibri" w:eastAsia="Calibri" w:hAnsi="Calibri" w:cs="Calibri"/>
          <w:sz w:val="20"/>
          <w:szCs w:val="20"/>
        </w:rPr>
        <w:t>, a la unidad fiscalizable “</w:t>
      </w:r>
      <w:r w:rsidR="00DE12EC" w:rsidRPr="00DE12EC">
        <w:rPr>
          <w:rFonts w:ascii="Calibri" w:eastAsia="Calibri" w:hAnsi="Calibri" w:cs="Calibri"/>
          <w:sz w:val="20"/>
          <w:szCs w:val="20"/>
        </w:rPr>
        <w:t>CLARIANT COLORQUÍMICA CHILE LTDA</w:t>
      </w:r>
      <w:r>
        <w:rPr>
          <w:rFonts w:ascii="Calibri" w:eastAsia="Calibri" w:hAnsi="Calibri" w:cs="Calibri"/>
          <w:sz w:val="20"/>
          <w:szCs w:val="20"/>
        </w:rPr>
        <w:t>, localizada en</w:t>
      </w:r>
      <w:r w:rsidR="00DE12EC">
        <w:rPr>
          <w:rFonts w:ascii="Calibri" w:eastAsia="Calibri" w:hAnsi="Calibri" w:cs="Calibri"/>
          <w:sz w:val="20"/>
          <w:szCs w:val="20"/>
        </w:rPr>
        <w:t xml:space="preserve"> Camino a Melipilla 15170, comuna de Maipú, </w:t>
      </w:r>
      <w:r w:rsidR="0022549E">
        <w:rPr>
          <w:rFonts w:ascii="Calibri" w:eastAsia="Calibri" w:hAnsi="Calibri" w:cs="Calibri"/>
          <w:sz w:val="20"/>
          <w:szCs w:val="20"/>
        </w:rPr>
        <w:t>R</w:t>
      </w:r>
      <w:r>
        <w:rPr>
          <w:rFonts w:ascii="Calibri" w:eastAsia="Calibri" w:hAnsi="Calibri" w:cs="Calibri"/>
          <w:sz w:val="20"/>
          <w:szCs w:val="20"/>
        </w:rPr>
        <w:t xml:space="preserve">egión </w:t>
      </w:r>
      <w:r w:rsidR="00DE12EC">
        <w:rPr>
          <w:rFonts w:ascii="Calibri" w:eastAsia="Calibri" w:hAnsi="Calibri" w:cs="Calibri"/>
          <w:sz w:val="20"/>
          <w:szCs w:val="20"/>
        </w:rPr>
        <w:t>Metropolitana</w:t>
      </w:r>
      <w:r w:rsidRPr="00D42470">
        <w:rPr>
          <w:rFonts w:ascii="Calibri" w:eastAsia="Calibri" w:hAnsi="Calibri" w:cs="Calibri"/>
          <w:sz w:val="20"/>
          <w:szCs w:val="20"/>
        </w:rPr>
        <w:t>. La actividad de inspección fue</w:t>
      </w:r>
      <w:r w:rsidR="00FE3F24">
        <w:rPr>
          <w:rFonts w:ascii="Calibri" w:eastAsia="Calibri" w:hAnsi="Calibri" w:cs="Calibri"/>
          <w:sz w:val="20"/>
          <w:szCs w:val="20"/>
        </w:rPr>
        <w:t xml:space="preserve"> </w:t>
      </w:r>
      <w:r w:rsidRPr="00D42470">
        <w:rPr>
          <w:rFonts w:ascii="Calibri" w:eastAsia="Calibri" w:hAnsi="Calibri" w:cs="Calibri"/>
          <w:sz w:val="20"/>
          <w:szCs w:val="20"/>
        </w:rPr>
        <w:t>desarrollada</w:t>
      </w:r>
      <w:r w:rsidR="00FE3F24">
        <w:rPr>
          <w:rFonts w:ascii="Calibri" w:eastAsia="Calibri" w:hAnsi="Calibri" w:cs="Calibri"/>
          <w:sz w:val="20"/>
          <w:szCs w:val="20"/>
        </w:rPr>
        <w:t xml:space="preserve"> el </w:t>
      </w:r>
      <w:r>
        <w:rPr>
          <w:rFonts w:ascii="Calibri" w:eastAsia="Calibri" w:hAnsi="Calibri" w:cs="Calibri"/>
          <w:sz w:val="20"/>
          <w:szCs w:val="20"/>
        </w:rPr>
        <w:t>día</w:t>
      </w:r>
      <w:r w:rsidR="00FE3F24">
        <w:rPr>
          <w:rFonts w:ascii="Calibri" w:eastAsia="Calibri" w:hAnsi="Calibri" w:cs="Calibri"/>
          <w:sz w:val="20"/>
          <w:szCs w:val="20"/>
        </w:rPr>
        <w:t xml:space="preserve"> </w:t>
      </w:r>
      <w:r w:rsidR="00DE12EC">
        <w:rPr>
          <w:rFonts w:ascii="Calibri" w:eastAsia="Calibri" w:hAnsi="Calibri" w:cs="Calibri"/>
          <w:sz w:val="20"/>
          <w:szCs w:val="20"/>
        </w:rPr>
        <w:t>12</w:t>
      </w:r>
      <w:r w:rsidR="00FE3F24">
        <w:rPr>
          <w:rFonts w:ascii="Calibri" w:eastAsia="Calibri" w:hAnsi="Calibri" w:cs="Calibri"/>
          <w:sz w:val="20"/>
          <w:szCs w:val="20"/>
        </w:rPr>
        <w:t xml:space="preserve"> de </w:t>
      </w:r>
      <w:r w:rsidR="00DE12EC">
        <w:rPr>
          <w:rFonts w:ascii="Calibri" w:eastAsia="Calibri" w:hAnsi="Calibri" w:cs="Calibri"/>
          <w:sz w:val="20"/>
          <w:szCs w:val="20"/>
        </w:rPr>
        <w:t xml:space="preserve">febrero </w:t>
      </w:r>
      <w:r w:rsidR="00FE3F24">
        <w:rPr>
          <w:rFonts w:ascii="Calibri" w:eastAsia="Calibri" w:hAnsi="Calibri" w:cs="Calibri"/>
          <w:sz w:val="20"/>
          <w:szCs w:val="20"/>
        </w:rPr>
        <w:t xml:space="preserve">de 2020 </w:t>
      </w:r>
      <w:r w:rsidRPr="007636AB">
        <w:rPr>
          <w:rFonts w:cstheme="minorHAnsi"/>
          <w:sz w:val="20"/>
          <w:szCs w:val="20"/>
        </w:rPr>
        <w:t xml:space="preserve">(Anexo </w:t>
      </w:r>
      <w:r>
        <w:rPr>
          <w:rFonts w:cstheme="minorHAnsi"/>
          <w:sz w:val="20"/>
          <w:szCs w:val="20"/>
        </w:rPr>
        <w:t>N°</w:t>
      </w:r>
      <w:r w:rsidRPr="007636AB">
        <w:rPr>
          <w:rFonts w:cstheme="minorHAnsi"/>
          <w:sz w:val="20"/>
          <w:szCs w:val="20"/>
        </w:rPr>
        <w:t>1).</w:t>
      </w:r>
    </w:p>
    <w:p w14:paraId="238CB051" w14:textId="2C2D1338" w:rsidR="00987AA3" w:rsidRPr="00987AA3" w:rsidRDefault="00987AA3" w:rsidP="00987AA3">
      <w:pPr>
        <w:rPr>
          <w:rFonts w:cstheme="minorHAnsi"/>
          <w:sz w:val="20"/>
          <w:szCs w:val="20"/>
        </w:rPr>
      </w:pPr>
      <w:r>
        <w:rPr>
          <w:rFonts w:cstheme="minorHAnsi"/>
          <w:sz w:val="20"/>
          <w:szCs w:val="20"/>
        </w:rPr>
        <w:t xml:space="preserve">Es importante señalar que </w:t>
      </w:r>
      <w:r w:rsidRPr="00987AA3">
        <w:rPr>
          <w:rFonts w:cstheme="minorHAnsi"/>
          <w:sz w:val="20"/>
          <w:szCs w:val="20"/>
        </w:rPr>
        <w:t>durante la fiscalización el titular</w:t>
      </w:r>
      <w:r>
        <w:rPr>
          <w:rFonts w:cstheme="minorHAnsi"/>
          <w:sz w:val="20"/>
          <w:szCs w:val="20"/>
        </w:rPr>
        <w:t xml:space="preserve"> señala que </w:t>
      </w:r>
      <w:r w:rsidRPr="00987AA3">
        <w:rPr>
          <w:rFonts w:cstheme="minorHAnsi"/>
          <w:sz w:val="20"/>
          <w:szCs w:val="20"/>
        </w:rPr>
        <w:t xml:space="preserve">la empresa corresponde a Clariant Chile Ltda., en lugar de Clariant </w:t>
      </w:r>
      <w:proofErr w:type="spellStart"/>
      <w:r w:rsidRPr="00987AA3">
        <w:rPr>
          <w:rFonts w:cstheme="minorHAnsi"/>
          <w:sz w:val="20"/>
          <w:szCs w:val="20"/>
        </w:rPr>
        <w:t>Colorquímica</w:t>
      </w:r>
      <w:proofErr w:type="spellEnd"/>
      <w:r w:rsidRPr="00987AA3">
        <w:rPr>
          <w:rFonts w:cstheme="minorHAnsi"/>
          <w:sz w:val="20"/>
          <w:szCs w:val="20"/>
        </w:rPr>
        <w:t xml:space="preserve"> Ltda.</w:t>
      </w:r>
    </w:p>
    <w:p w14:paraId="2462AFBC" w14:textId="272899EA" w:rsidR="00DE12EC" w:rsidRPr="00DE12EC" w:rsidRDefault="00DE12EC" w:rsidP="00DE12EC">
      <w:pPr>
        <w:spacing w:after="0" w:line="276" w:lineRule="auto"/>
        <w:jc w:val="both"/>
        <w:rPr>
          <w:rFonts w:ascii="Calibri" w:eastAsia="Calibri" w:hAnsi="Calibri" w:cs="Calibri"/>
          <w:sz w:val="20"/>
          <w:szCs w:val="20"/>
        </w:rPr>
      </w:pPr>
      <w:r w:rsidRPr="00DE12EC">
        <w:rPr>
          <w:rFonts w:ascii="Calibri" w:eastAsia="Calibri" w:hAnsi="Calibri" w:cs="Calibri"/>
          <w:sz w:val="20"/>
          <w:szCs w:val="20"/>
        </w:rPr>
        <w:t xml:space="preserve">La actividad de fiscalización ambiental tuvo como objetivo verificar la denuncia por una presunta </w:t>
      </w:r>
      <w:r w:rsidR="00801654">
        <w:rPr>
          <w:rFonts w:ascii="Calibri" w:eastAsia="Calibri" w:hAnsi="Calibri" w:cs="Calibri"/>
          <w:sz w:val="20"/>
          <w:szCs w:val="20"/>
        </w:rPr>
        <w:t>e</w:t>
      </w:r>
      <w:r w:rsidRPr="00DE12EC">
        <w:rPr>
          <w:rFonts w:ascii="Calibri" w:eastAsia="Calibri" w:hAnsi="Calibri" w:cs="Calibri"/>
          <w:sz w:val="20"/>
          <w:szCs w:val="20"/>
        </w:rPr>
        <w:t xml:space="preserve">lusión al Sistema de Evaluación de Impacto Ambiental, </w:t>
      </w:r>
      <w:r w:rsidR="00987AA3">
        <w:rPr>
          <w:rFonts w:ascii="Calibri" w:eastAsia="Calibri" w:hAnsi="Calibri" w:cs="Calibri"/>
          <w:sz w:val="20"/>
          <w:szCs w:val="20"/>
        </w:rPr>
        <w:t xml:space="preserve">debido al </w:t>
      </w:r>
      <w:r w:rsidR="00924C53">
        <w:rPr>
          <w:rFonts w:ascii="Calibri" w:eastAsia="Calibri" w:hAnsi="Calibri" w:cs="Calibri"/>
          <w:sz w:val="20"/>
          <w:szCs w:val="20"/>
        </w:rPr>
        <w:t xml:space="preserve">almacenamiento de sustancias peligrosas </w:t>
      </w:r>
      <w:r w:rsidRPr="00DE12EC">
        <w:rPr>
          <w:rFonts w:ascii="Calibri" w:eastAsia="Calibri" w:hAnsi="Calibri" w:cs="Calibri"/>
          <w:sz w:val="20"/>
          <w:szCs w:val="20"/>
        </w:rPr>
        <w:t>efectuad</w:t>
      </w:r>
      <w:r w:rsidR="00924C53">
        <w:rPr>
          <w:rFonts w:ascii="Calibri" w:eastAsia="Calibri" w:hAnsi="Calibri" w:cs="Calibri"/>
          <w:sz w:val="20"/>
          <w:szCs w:val="20"/>
        </w:rPr>
        <w:t>o</w:t>
      </w:r>
      <w:r w:rsidRPr="00DE12EC">
        <w:rPr>
          <w:rFonts w:ascii="Calibri" w:eastAsia="Calibri" w:hAnsi="Calibri" w:cs="Calibri"/>
          <w:sz w:val="20"/>
          <w:szCs w:val="20"/>
        </w:rPr>
        <w:t xml:space="preserve"> por la empresa </w:t>
      </w:r>
      <w:r w:rsidR="00CF20A6" w:rsidRPr="00DE12EC">
        <w:rPr>
          <w:rFonts w:ascii="Calibri" w:eastAsia="Calibri" w:hAnsi="Calibri" w:cs="Calibri"/>
          <w:sz w:val="20"/>
          <w:szCs w:val="20"/>
        </w:rPr>
        <w:t>CLARIANT COLORQUÍMICA CHILE LTDA</w:t>
      </w:r>
      <w:r w:rsidR="00924C53">
        <w:rPr>
          <w:rFonts w:ascii="Calibri" w:eastAsia="Calibri" w:hAnsi="Calibri" w:cs="Calibri"/>
          <w:sz w:val="20"/>
          <w:szCs w:val="20"/>
        </w:rPr>
        <w:t>. al interior de sus instalaciones</w:t>
      </w:r>
      <w:r w:rsidR="00987AA3">
        <w:rPr>
          <w:rFonts w:ascii="Calibri" w:eastAsia="Calibri" w:hAnsi="Calibri" w:cs="Calibri"/>
          <w:sz w:val="20"/>
          <w:szCs w:val="20"/>
        </w:rPr>
        <w:t xml:space="preserve">. </w:t>
      </w:r>
      <w:r w:rsidRPr="00DE12EC">
        <w:rPr>
          <w:rFonts w:ascii="Calibri" w:eastAsia="Calibri" w:hAnsi="Calibri" w:cs="Calibri"/>
          <w:sz w:val="20"/>
          <w:szCs w:val="20"/>
        </w:rPr>
        <w:t>Los antecedentes de la denuncia se encuentran contenidos en el O</w:t>
      </w:r>
      <w:r w:rsidR="007D4EC5">
        <w:rPr>
          <w:rFonts w:ascii="Calibri" w:eastAsia="Calibri" w:hAnsi="Calibri" w:cs="Calibri"/>
          <w:sz w:val="20"/>
          <w:szCs w:val="20"/>
        </w:rPr>
        <w:t xml:space="preserve">RD. </w:t>
      </w:r>
      <w:r w:rsidRPr="00DE12EC">
        <w:rPr>
          <w:rFonts w:ascii="Calibri" w:eastAsia="Calibri" w:hAnsi="Calibri" w:cs="Calibri"/>
          <w:sz w:val="20"/>
          <w:szCs w:val="20"/>
        </w:rPr>
        <w:t xml:space="preserve">N° </w:t>
      </w:r>
      <w:r w:rsidR="007D4EC5">
        <w:rPr>
          <w:rFonts w:ascii="Calibri" w:eastAsia="Calibri" w:hAnsi="Calibri" w:cs="Calibri"/>
          <w:sz w:val="20"/>
          <w:szCs w:val="20"/>
        </w:rPr>
        <w:t xml:space="preserve">1800/79/2019 </w:t>
      </w:r>
      <w:r w:rsidRPr="00DE12EC">
        <w:rPr>
          <w:rFonts w:ascii="Calibri" w:eastAsia="Calibri" w:hAnsi="Calibri" w:cs="Calibri"/>
          <w:sz w:val="20"/>
          <w:szCs w:val="20"/>
        </w:rPr>
        <w:t xml:space="preserve">de fecha </w:t>
      </w:r>
      <w:r w:rsidR="007D4EC5">
        <w:rPr>
          <w:rFonts w:ascii="Calibri" w:eastAsia="Calibri" w:hAnsi="Calibri" w:cs="Calibri"/>
          <w:sz w:val="20"/>
          <w:szCs w:val="20"/>
        </w:rPr>
        <w:t xml:space="preserve">26 </w:t>
      </w:r>
      <w:r w:rsidRPr="00DE12EC">
        <w:rPr>
          <w:rFonts w:ascii="Calibri" w:eastAsia="Calibri" w:hAnsi="Calibri" w:cs="Calibri"/>
          <w:sz w:val="20"/>
          <w:szCs w:val="20"/>
        </w:rPr>
        <w:t xml:space="preserve">de </w:t>
      </w:r>
      <w:r w:rsidR="007D4EC5">
        <w:rPr>
          <w:rFonts w:ascii="Calibri" w:eastAsia="Calibri" w:hAnsi="Calibri" w:cs="Calibri"/>
          <w:sz w:val="20"/>
          <w:szCs w:val="20"/>
        </w:rPr>
        <w:t>diciemb</w:t>
      </w:r>
      <w:r w:rsidRPr="00DE12EC">
        <w:rPr>
          <w:rFonts w:ascii="Calibri" w:eastAsia="Calibri" w:hAnsi="Calibri" w:cs="Calibri"/>
          <w:sz w:val="20"/>
          <w:szCs w:val="20"/>
        </w:rPr>
        <w:t>re de 201</w:t>
      </w:r>
      <w:r w:rsidR="007D4EC5">
        <w:rPr>
          <w:rFonts w:ascii="Calibri" w:eastAsia="Calibri" w:hAnsi="Calibri" w:cs="Calibri"/>
          <w:sz w:val="20"/>
          <w:szCs w:val="20"/>
        </w:rPr>
        <w:t>9</w:t>
      </w:r>
      <w:r w:rsidRPr="00DE12EC">
        <w:rPr>
          <w:rFonts w:ascii="Calibri" w:eastAsia="Calibri" w:hAnsi="Calibri" w:cs="Calibri"/>
          <w:sz w:val="20"/>
          <w:szCs w:val="20"/>
        </w:rPr>
        <w:t xml:space="preserve"> de la </w:t>
      </w:r>
      <w:r w:rsidR="007D4EC5">
        <w:rPr>
          <w:rFonts w:ascii="Calibri" w:eastAsia="Calibri" w:hAnsi="Calibri" w:cs="Calibri"/>
          <w:sz w:val="20"/>
          <w:szCs w:val="20"/>
        </w:rPr>
        <w:t>I. Municipalidad de Maipú.</w:t>
      </w:r>
      <w:r w:rsidRPr="00DE12EC">
        <w:rPr>
          <w:rFonts w:ascii="Calibri" w:eastAsia="Calibri" w:hAnsi="Calibri" w:cs="Calibri"/>
          <w:sz w:val="20"/>
          <w:szCs w:val="20"/>
        </w:rPr>
        <w:t xml:space="preserve"> (ver Anexo 2).</w:t>
      </w:r>
    </w:p>
    <w:p w14:paraId="4DF51BCE" w14:textId="77777777" w:rsidR="00DE12EC" w:rsidRDefault="00DE12EC" w:rsidP="00DE12EC">
      <w:pPr>
        <w:spacing w:after="0" w:line="276" w:lineRule="auto"/>
        <w:jc w:val="both"/>
        <w:rPr>
          <w:rFonts w:ascii="Calibri" w:eastAsia="Calibri" w:hAnsi="Calibri" w:cs="Calibri"/>
          <w:sz w:val="20"/>
          <w:szCs w:val="20"/>
        </w:rPr>
      </w:pPr>
    </w:p>
    <w:p w14:paraId="40245B3D" w14:textId="6F2083E2" w:rsidR="00DE12EC" w:rsidRDefault="00DE12EC" w:rsidP="00DE12EC">
      <w:pPr>
        <w:spacing w:after="0" w:line="276" w:lineRule="auto"/>
        <w:jc w:val="both"/>
        <w:rPr>
          <w:rFonts w:ascii="Calibri" w:eastAsia="Calibri" w:hAnsi="Calibri" w:cs="Calibri"/>
          <w:sz w:val="20"/>
          <w:szCs w:val="20"/>
        </w:rPr>
      </w:pPr>
      <w:r w:rsidRPr="00DE12EC">
        <w:rPr>
          <w:rFonts w:ascii="Calibri" w:eastAsia="Calibri" w:hAnsi="Calibri" w:cs="Calibri"/>
          <w:sz w:val="20"/>
          <w:szCs w:val="20"/>
        </w:rPr>
        <w:t xml:space="preserve">Las materias relevantes objeto de la fiscalización incluyeron la </w:t>
      </w:r>
      <w:r w:rsidR="00987AA3">
        <w:rPr>
          <w:rFonts w:ascii="Calibri" w:eastAsia="Calibri" w:hAnsi="Calibri" w:cs="Calibri"/>
          <w:sz w:val="20"/>
          <w:szCs w:val="20"/>
        </w:rPr>
        <w:t xml:space="preserve">verificación de la capacidad de </w:t>
      </w:r>
      <w:r w:rsidR="00924C53">
        <w:rPr>
          <w:rFonts w:ascii="Calibri" w:eastAsia="Calibri" w:hAnsi="Calibri" w:cs="Calibri"/>
          <w:sz w:val="20"/>
          <w:szCs w:val="20"/>
        </w:rPr>
        <w:t xml:space="preserve">almacenamiento de sustancias peligrosas, así como también verificar </w:t>
      </w:r>
      <w:r w:rsidR="00707754">
        <w:rPr>
          <w:rFonts w:ascii="Calibri" w:eastAsia="Calibri" w:hAnsi="Calibri" w:cs="Calibri"/>
          <w:sz w:val="20"/>
          <w:szCs w:val="20"/>
        </w:rPr>
        <w:t>las condiciones de en qué se realiza la descarga de los residuos industriales líquidos tratados (RILES).</w:t>
      </w:r>
    </w:p>
    <w:p w14:paraId="4D089B3A" w14:textId="5B149832" w:rsidR="00DE12EC" w:rsidRDefault="00DE12EC" w:rsidP="00BC08A1">
      <w:pPr>
        <w:spacing w:after="0" w:line="276" w:lineRule="auto"/>
        <w:jc w:val="both"/>
        <w:rPr>
          <w:rFonts w:ascii="Calibri" w:eastAsia="Calibri" w:hAnsi="Calibri" w:cs="Calibri"/>
          <w:sz w:val="20"/>
          <w:szCs w:val="20"/>
        </w:rPr>
      </w:pPr>
    </w:p>
    <w:p w14:paraId="4FB9206D" w14:textId="73FCFDAF" w:rsidR="00987AA3" w:rsidRDefault="00987AA3" w:rsidP="00BC08A1">
      <w:pPr>
        <w:spacing w:after="0" w:line="276" w:lineRule="auto"/>
        <w:jc w:val="both"/>
        <w:rPr>
          <w:rFonts w:ascii="Calibri" w:eastAsia="Calibri" w:hAnsi="Calibri" w:cs="Calibri"/>
          <w:sz w:val="20"/>
          <w:szCs w:val="20"/>
        </w:rPr>
      </w:pPr>
      <w:r>
        <w:rPr>
          <w:rFonts w:ascii="Calibri" w:eastAsia="Calibri" w:hAnsi="Calibri" w:cs="Calibri"/>
          <w:sz w:val="20"/>
          <w:szCs w:val="20"/>
        </w:rPr>
        <w:t>Entre los principales hechos constatados, es posible establecer que tanto e</w:t>
      </w:r>
      <w:r w:rsidR="00707754">
        <w:rPr>
          <w:rFonts w:ascii="Calibri" w:eastAsia="Calibri" w:hAnsi="Calibri" w:cs="Calibri"/>
          <w:sz w:val="20"/>
          <w:szCs w:val="20"/>
        </w:rPr>
        <w:t xml:space="preserve">l almacenamiento de sustancias no peligrosas </w:t>
      </w:r>
      <w:r>
        <w:rPr>
          <w:rFonts w:ascii="Calibri" w:eastAsia="Calibri" w:hAnsi="Calibri" w:cs="Calibri"/>
          <w:sz w:val="20"/>
          <w:szCs w:val="20"/>
        </w:rPr>
        <w:t xml:space="preserve">como </w:t>
      </w:r>
      <w:r w:rsidR="00707754">
        <w:rPr>
          <w:rFonts w:ascii="Calibri" w:eastAsia="Calibri" w:hAnsi="Calibri" w:cs="Calibri"/>
          <w:sz w:val="20"/>
          <w:szCs w:val="20"/>
        </w:rPr>
        <w:t>las condiciones en qu</w:t>
      </w:r>
      <w:r>
        <w:rPr>
          <w:rFonts w:ascii="Calibri" w:eastAsia="Calibri" w:hAnsi="Calibri" w:cs="Calibri"/>
          <w:sz w:val="20"/>
          <w:szCs w:val="20"/>
        </w:rPr>
        <w:t>e</w:t>
      </w:r>
      <w:r w:rsidR="00707754">
        <w:rPr>
          <w:rFonts w:ascii="Calibri" w:eastAsia="Calibri" w:hAnsi="Calibri" w:cs="Calibri"/>
          <w:sz w:val="20"/>
          <w:szCs w:val="20"/>
        </w:rPr>
        <w:t xml:space="preserve"> se realiza la descarga de los residuos industriales líquidos tratados (RILES), </w:t>
      </w:r>
      <w:r>
        <w:rPr>
          <w:rFonts w:ascii="Calibri" w:eastAsia="Calibri" w:hAnsi="Calibri" w:cs="Calibri"/>
          <w:sz w:val="20"/>
          <w:szCs w:val="20"/>
        </w:rPr>
        <w:t xml:space="preserve">se encuentran conforme. </w:t>
      </w:r>
    </w:p>
    <w:p w14:paraId="3BA4617D" w14:textId="37034ADD" w:rsidR="007A63F2" w:rsidRDefault="007A63F2" w:rsidP="00BC08A1">
      <w:pPr>
        <w:spacing w:after="0" w:line="276" w:lineRule="auto"/>
        <w:jc w:val="both"/>
        <w:rPr>
          <w:rFonts w:ascii="Calibri" w:eastAsia="Calibri" w:hAnsi="Calibri" w:cs="Calibri"/>
          <w:sz w:val="20"/>
          <w:szCs w:val="20"/>
        </w:rPr>
      </w:pPr>
    </w:p>
    <w:p w14:paraId="326DDC44" w14:textId="56297E9E" w:rsidR="0001795A" w:rsidRDefault="00987AA3">
      <w:pPr>
        <w:spacing w:after="0" w:line="276" w:lineRule="auto"/>
        <w:jc w:val="both"/>
        <w:rPr>
          <w:rFonts w:ascii="Calibri" w:eastAsia="Calibri" w:hAnsi="Calibri" w:cs="Calibri"/>
          <w:sz w:val="20"/>
          <w:szCs w:val="20"/>
        </w:rPr>
      </w:pPr>
      <w:r>
        <w:rPr>
          <w:rFonts w:ascii="Calibri" w:eastAsia="Calibri" w:hAnsi="Calibri" w:cs="Calibri"/>
          <w:sz w:val="20"/>
          <w:szCs w:val="20"/>
        </w:rPr>
        <w:t xml:space="preserve">Sin perjuicio de lo anterior, </w:t>
      </w:r>
      <w:r w:rsidR="007A63F2">
        <w:rPr>
          <w:rFonts w:ascii="Calibri" w:eastAsia="Calibri" w:hAnsi="Calibri" w:cs="Calibri"/>
          <w:sz w:val="20"/>
          <w:szCs w:val="20"/>
        </w:rPr>
        <w:t xml:space="preserve">se </w:t>
      </w:r>
      <w:r w:rsidR="007A63F2" w:rsidRPr="007A63F2">
        <w:rPr>
          <w:rFonts w:ascii="Calibri" w:eastAsia="Calibri" w:hAnsi="Calibri" w:cs="Calibri"/>
          <w:sz w:val="20"/>
          <w:szCs w:val="20"/>
        </w:rPr>
        <w:t>const</w:t>
      </w:r>
      <w:r w:rsidR="0001795A">
        <w:rPr>
          <w:rFonts w:ascii="Calibri" w:eastAsia="Calibri" w:hAnsi="Calibri" w:cs="Calibri"/>
          <w:sz w:val="20"/>
          <w:szCs w:val="20"/>
        </w:rPr>
        <w:t xml:space="preserve">ó </w:t>
      </w:r>
      <w:r w:rsidR="007A63F2" w:rsidRPr="007A63F2">
        <w:rPr>
          <w:rFonts w:ascii="Calibri" w:eastAsia="Calibri" w:hAnsi="Calibri" w:cs="Calibri"/>
          <w:sz w:val="20"/>
          <w:szCs w:val="20"/>
        </w:rPr>
        <w:t xml:space="preserve">que el titular mantiene una capacidad de almacenamiento operativa desde 1998 de, al menos, 205.582 kg para sustancias inflamable (Clase 3), 641.788 kg de sustancias corrosivas (Clase 8) y 18.500 kg de sustancias oxidantes y peróxidos (Clases 5.1 y 5.2), también consideradas como reactivas, cantidades que superan en 257% y 550%, respectivamente, los límites establecidos en los literales ñ.3) y ñ.4), </w:t>
      </w:r>
      <w:r>
        <w:rPr>
          <w:rFonts w:ascii="Calibri" w:eastAsia="Calibri" w:hAnsi="Calibri" w:cs="Calibri"/>
          <w:sz w:val="20"/>
          <w:szCs w:val="20"/>
        </w:rPr>
        <w:t xml:space="preserve">del artículo 3 del Decreto 40/2014 que aprueba Reglamento del Sistema de Evaluación de Impacto Ambiental, Así mismo, </w:t>
      </w:r>
      <w:r w:rsidR="00974041">
        <w:rPr>
          <w:rFonts w:ascii="Calibri" w:eastAsia="Calibri" w:hAnsi="Calibri" w:cs="Calibri"/>
          <w:sz w:val="20"/>
          <w:szCs w:val="20"/>
        </w:rPr>
        <w:t>s</w:t>
      </w:r>
      <w:r w:rsidR="0001795A" w:rsidRPr="0001795A">
        <w:rPr>
          <w:rFonts w:ascii="Calibri" w:eastAsia="Calibri" w:hAnsi="Calibri" w:cs="Calibri"/>
          <w:sz w:val="20"/>
          <w:szCs w:val="20"/>
        </w:rPr>
        <w:t>e constat</w:t>
      </w:r>
      <w:r w:rsidR="0001795A">
        <w:rPr>
          <w:rFonts w:ascii="Calibri" w:eastAsia="Calibri" w:hAnsi="Calibri" w:cs="Calibri"/>
          <w:sz w:val="20"/>
          <w:szCs w:val="20"/>
        </w:rPr>
        <w:t xml:space="preserve">ó </w:t>
      </w:r>
      <w:r w:rsidR="0001795A" w:rsidRPr="0001795A">
        <w:rPr>
          <w:rFonts w:ascii="Calibri" w:eastAsia="Calibri" w:hAnsi="Calibri" w:cs="Calibri"/>
          <w:sz w:val="20"/>
          <w:szCs w:val="20"/>
        </w:rPr>
        <w:t>que el titular ha implementado 2 generadores que en total suman 2.000 KVA (1.000 KVA c/u), para cubrir situaciones de emergencia, cantidad que supera los límites establecidos en el literal k.1)</w:t>
      </w:r>
      <w:r w:rsidR="002E490D">
        <w:rPr>
          <w:rFonts w:ascii="Calibri" w:eastAsia="Calibri" w:hAnsi="Calibri" w:cs="Calibri"/>
          <w:sz w:val="20"/>
          <w:szCs w:val="20"/>
        </w:rPr>
        <w:t xml:space="preserve"> del artículo 3 del mismo reglamento</w:t>
      </w:r>
      <w:r w:rsidR="0001795A" w:rsidRPr="0001795A">
        <w:rPr>
          <w:rFonts w:ascii="Calibri" w:eastAsia="Calibri" w:hAnsi="Calibri" w:cs="Calibri"/>
          <w:sz w:val="20"/>
          <w:szCs w:val="20"/>
        </w:rPr>
        <w:t xml:space="preserve">, por </w:t>
      </w:r>
      <w:r w:rsidR="002E490D">
        <w:rPr>
          <w:rFonts w:ascii="Calibri" w:eastAsia="Calibri" w:hAnsi="Calibri" w:cs="Calibri"/>
          <w:sz w:val="20"/>
          <w:szCs w:val="20"/>
        </w:rPr>
        <w:t xml:space="preserve">lo tanto, se </w:t>
      </w:r>
      <w:r w:rsidR="0001795A" w:rsidRPr="0001795A">
        <w:rPr>
          <w:rFonts w:ascii="Calibri" w:eastAsia="Calibri" w:hAnsi="Calibri" w:cs="Calibri"/>
          <w:sz w:val="20"/>
          <w:szCs w:val="20"/>
        </w:rPr>
        <w:t>configur</w:t>
      </w:r>
      <w:r w:rsidR="002E490D">
        <w:rPr>
          <w:rFonts w:ascii="Calibri" w:eastAsia="Calibri" w:hAnsi="Calibri" w:cs="Calibri"/>
          <w:sz w:val="20"/>
          <w:szCs w:val="20"/>
        </w:rPr>
        <w:t>a</w:t>
      </w:r>
      <w:r w:rsidR="0001795A" w:rsidRPr="0001795A">
        <w:rPr>
          <w:rFonts w:ascii="Calibri" w:eastAsia="Calibri" w:hAnsi="Calibri" w:cs="Calibri"/>
          <w:sz w:val="20"/>
          <w:szCs w:val="20"/>
        </w:rPr>
        <w:t xml:space="preserve"> la elusión al Sistema de Evaluación de Impacto Ambiental por dichas causales.</w:t>
      </w:r>
    </w:p>
    <w:p w14:paraId="57F342FB" w14:textId="77E78ACB" w:rsidR="00D34F64" w:rsidRPr="00D34F64" w:rsidRDefault="00D34F64" w:rsidP="00D34F64">
      <w:pPr>
        <w:rPr>
          <w:rFonts w:ascii="Calibri" w:eastAsia="Calibri" w:hAnsi="Calibri" w:cs="Calibri"/>
          <w:sz w:val="20"/>
          <w:szCs w:val="20"/>
        </w:rPr>
      </w:pPr>
      <w:bookmarkStart w:id="11" w:name="_Toc390777017"/>
      <w:bookmarkStart w:id="12" w:name="_Toc449085406"/>
    </w:p>
    <w:p w14:paraId="5AA97B4B" w14:textId="77777777" w:rsidR="002A2B13" w:rsidRPr="00D34F64" w:rsidRDefault="002A2B13">
      <w:pPr>
        <w:rPr>
          <w:rFonts w:ascii="Calibri" w:eastAsia="Calibri" w:hAnsi="Calibri" w:cs="Calibri"/>
          <w:sz w:val="20"/>
          <w:szCs w:val="20"/>
        </w:rPr>
      </w:pPr>
      <w:r w:rsidRPr="00D34F64">
        <w:rPr>
          <w:rFonts w:ascii="Calibri" w:eastAsia="Calibri" w:hAnsi="Calibri" w:cs="Calibri"/>
          <w:sz w:val="20"/>
          <w:szCs w:val="20"/>
        </w:rPr>
        <w:br w:type="page"/>
      </w:r>
    </w:p>
    <w:p w14:paraId="7DB0E763" w14:textId="2D4F6A30" w:rsidR="00D42470" w:rsidRDefault="00D42470" w:rsidP="00987770">
      <w:pPr>
        <w:pStyle w:val="Ttulo1"/>
      </w:pPr>
      <w:bookmarkStart w:id="13" w:name="_Toc35265888"/>
      <w:r w:rsidRPr="00D42470">
        <w:lastRenderedPageBreak/>
        <w:t xml:space="preserve">IDENTIFICACIÓN </w:t>
      </w:r>
      <w:bookmarkEnd w:id="11"/>
      <w:r w:rsidRPr="00D42470">
        <w:t>DE LA UNIDAD FISCALIZABLE</w:t>
      </w:r>
      <w:bookmarkEnd w:id="12"/>
      <w:bookmarkEnd w:id="13"/>
    </w:p>
    <w:p w14:paraId="06A9B1F6" w14:textId="77777777" w:rsidR="0007552A" w:rsidRPr="0007552A" w:rsidRDefault="0007552A" w:rsidP="00987770">
      <w:pPr>
        <w:pStyle w:val="Ttulo1"/>
        <w:numPr>
          <w:ilvl w:val="0"/>
          <w:numId w:val="0"/>
        </w:numPr>
        <w:ind w:left="718"/>
      </w:pPr>
    </w:p>
    <w:p w14:paraId="371CDA8C" w14:textId="5E00C197" w:rsidR="00D42470" w:rsidRDefault="00D42470" w:rsidP="00987770">
      <w:pPr>
        <w:pStyle w:val="Ttulo2"/>
      </w:pPr>
      <w:bookmarkStart w:id="14" w:name="_Toc449085407"/>
      <w:bookmarkStart w:id="15" w:name="_Toc523904669"/>
      <w:bookmarkStart w:id="16" w:name="_Toc25065997"/>
      <w:bookmarkStart w:id="17" w:name="_Toc35265889"/>
      <w:r w:rsidRPr="00D42470">
        <w:t>Antecedentes Generales</w:t>
      </w:r>
      <w:bookmarkEnd w:id="14"/>
      <w:bookmarkEnd w:id="15"/>
      <w:bookmarkEnd w:id="16"/>
      <w:bookmarkEnd w:id="17"/>
    </w:p>
    <w:p w14:paraId="5E0FB4EA" w14:textId="77777777" w:rsidR="0009567D" w:rsidRPr="0009567D" w:rsidRDefault="0009567D" w:rsidP="00B12363">
      <w:pPr>
        <w:spacing w:after="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E55815" w:rsidRPr="00D42470" w14:paraId="453C7617" w14:textId="77777777" w:rsidTr="00E55815">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8F8FED4" w14:textId="77777777" w:rsidR="00E55815" w:rsidRPr="00D42470" w:rsidRDefault="00E55815" w:rsidP="00B12363">
            <w:pPr>
              <w:spacing w:after="0" w:line="240" w:lineRule="auto"/>
              <w:jc w:val="both"/>
              <w:rPr>
                <w:rFonts w:ascii="Calibri" w:eastAsia="Calibri" w:hAnsi="Calibri" w:cs="Calibri"/>
                <w:sz w:val="20"/>
                <w:szCs w:val="20"/>
              </w:rPr>
            </w:pPr>
            <w:r w:rsidRPr="00D42470">
              <w:rPr>
                <w:rFonts w:ascii="Calibri" w:eastAsia="Calibri" w:hAnsi="Calibri" w:cs="Calibri"/>
                <w:b/>
                <w:sz w:val="20"/>
                <w:szCs w:val="20"/>
              </w:rPr>
              <w:t>Identificación de la Unidad Fiscalizable:</w:t>
            </w:r>
            <w:r w:rsidRPr="00D42470">
              <w:rPr>
                <w:rFonts w:ascii="Calibri" w:eastAsia="Calibri" w:hAnsi="Calibri" w:cs="Calibri"/>
                <w:sz w:val="20"/>
                <w:szCs w:val="20"/>
              </w:rPr>
              <w:t xml:space="preserve"> </w:t>
            </w:r>
          </w:p>
          <w:p w14:paraId="33550048" w14:textId="78C10365" w:rsidR="00E55815" w:rsidRPr="00D42470" w:rsidRDefault="00AD628B" w:rsidP="00B12363">
            <w:pPr>
              <w:spacing w:after="0" w:line="240" w:lineRule="auto"/>
              <w:rPr>
                <w:rFonts w:ascii="Calibri" w:eastAsia="Calibri" w:hAnsi="Calibri" w:cs="Calibri"/>
                <w:b/>
                <w:sz w:val="20"/>
                <w:szCs w:val="20"/>
              </w:rPr>
            </w:pPr>
            <w:r w:rsidRPr="00AD628B">
              <w:rPr>
                <w:rFonts w:ascii="Calibri" w:eastAsia="Calibri" w:hAnsi="Calibri" w:cs="Calibri"/>
                <w:sz w:val="20"/>
                <w:szCs w:val="20"/>
              </w:rPr>
              <w:t>CLARIANT COLORQUÍMICA CHILE LTDA</w:t>
            </w:r>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5EF887E5" w14:textId="77777777" w:rsidR="00E55815" w:rsidRDefault="00E55815" w:rsidP="00B12363">
            <w:pPr>
              <w:spacing w:after="0" w:line="240" w:lineRule="auto"/>
              <w:jc w:val="both"/>
              <w:rPr>
                <w:rFonts w:ascii="Calibri" w:eastAsia="Calibri" w:hAnsi="Calibri" w:cs="Calibri"/>
                <w:b/>
                <w:sz w:val="20"/>
                <w:szCs w:val="20"/>
                <w:lang w:eastAsia="es-ES"/>
              </w:rPr>
            </w:pPr>
            <w:r w:rsidRPr="00E55815">
              <w:rPr>
                <w:rFonts w:ascii="Calibri" w:eastAsia="Calibri" w:hAnsi="Calibri" w:cs="Calibri"/>
                <w:b/>
                <w:sz w:val="20"/>
                <w:szCs w:val="20"/>
                <w:lang w:eastAsia="es-ES"/>
              </w:rPr>
              <w:t>Estado operacional de la Unidad Fiscalizable:</w:t>
            </w:r>
          </w:p>
          <w:p w14:paraId="7F824FCD" w14:textId="77777777" w:rsidR="00CF01E9" w:rsidRPr="00CF01E9" w:rsidRDefault="00CF01E9" w:rsidP="00B12363">
            <w:pPr>
              <w:spacing w:after="0" w:line="240" w:lineRule="auto"/>
              <w:jc w:val="both"/>
              <w:rPr>
                <w:rFonts w:ascii="Calibri" w:eastAsia="Calibri" w:hAnsi="Calibri" w:cs="Calibri"/>
                <w:sz w:val="20"/>
                <w:szCs w:val="20"/>
                <w:lang w:eastAsia="es-ES"/>
              </w:rPr>
            </w:pPr>
            <w:r w:rsidRPr="00CF01E9">
              <w:rPr>
                <w:rFonts w:ascii="Calibri" w:eastAsia="Calibri" w:hAnsi="Calibri" w:cs="Calibri"/>
                <w:sz w:val="20"/>
                <w:szCs w:val="20"/>
                <w:lang w:eastAsia="es-ES"/>
              </w:rPr>
              <w:t>Operación</w:t>
            </w:r>
          </w:p>
        </w:tc>
      </w:tr>
      <w:tr w:rsidR="00D42470" w:rsidRPr="00D42470" w14:paraId="4EBCB2E6" w14:textId="77777777" w:rsidTr="00556C9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2964FA8" w14:textId="77777777" w:rsidR="00B12363" w:rsidRDefault="00D42470" w:rsidP="00B12363">
            <w:pPr>
              <w:spacing w:after="0" w:line="240" w:lineRule="auto"/>
              <w:jc w:val="both"/>
              <w:rPr>
                <w:rFonts w:ascii="Calibri" w:eastAsia="Calibri" w:hAnsi="Calibri" w:cs="Calibri"/>
                <w:sz w:val="20"/>
                <w:szCs w:val="20"/>
              </w:rPr>
            </w:pPr>
            <w:r w:rsidRPr="00D42470">
              <w:rPr>
                <w:rFonts w:ascii="Calibri" w:eastAsia="Calibri" w:hAnsi="Calibri" w:cs="Calibri"/>
                <w:b/>
                <w:sz w:val="20"/>
                <w:szCs w:val="20"/>
              </w:rPr>
              <w:t>Región:</w:t>
            </w:r>
            <w:r w:rsidRPr="00D42470">
              <w:rPr>
                <w:rFonts w:ascii="Calibri" w:eastAsia="Calibri" w:hAnsi="Calibri" w:cs="Calibri"/>
                <w:sz w:val="20"/>
                <w:szCs w:val="20"/>
              </w:rPr>
              <w:t xml:space="preserve"> </w:t>
            </w:r>
          </w:p>
          <w:p w14:paraId="3B8B2BB2" w14:textId="3A4DE079" w:rsidR="00D42470" w:rsidRPr="00D42470" w:rsidRDefault="00AD628B" w:rsidP="00B12363">
            <w:pPr>
              <w:spacing w:after="0" w:line="240" w:lineRule="auto"/>
              <w:jc w:val="both"/>
              <w:rPr>
                <w:rFonts w:ascii="Calibri" w:eastAsia="Calibri" w:hAnsi="Calibri" w:cs="Calibri"/>
                <w:b/>
                <w:sz w:val="20"/>
                <w:szCs w:val="20"/>
              </w:rPr>
            </w:pPr>
            <w:r>
              <w:rPr>
                <w:rFonts w:ascii="Calibri" w:eastAsia="Calibri" w:hAnsi="Calibri" w:cs="Calibri"/>
                <w:sz w:val="20"/>
                <w:szCs w:val="20"/>
              </w:rPr>
              <w:t xml:space="preserve">Metropolitana </w:t>
            </w:r>
          </w:p>
        </w:tc>
        <w:tc>
          <w:tcPr>
            <w:tcW w:w="2296" w:type="pct"/>
            <w:vMerge w:val="restart"/>
            <w:tcBorders>
              <w:top w:val="single" w:sz="4" w:space="0" w:color="auto"/>
              <w:left w:val="single" w:sz="4" w:space="0" w:color="auto"/>
              <w:right w:val="single" w:sz="4" w:space="0" w:color="auto"/>
            </w:tcBorders>
            <w:shd w:val="clear" w:color="auto" w:fill="FFFFFF"/>
            <w:hideMark/>
          </w:tcPr>
          <w:p w14:paraId="65180F3F"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Ubicación específica de la unidad fiscalizable:</w:t>
            </w:r>
            <w:r w:rsidRPr="00D42470">
              <w:rPr>
                <w:rFonts w:ascii="Calibri" w:eastAsia="Calibri" w:hAnsi="Calibri" w:cs="Calibri"/>
                <w:sz w:val="20"/>
                <w:szCs w:val="20"/>
              </w:rPr>
              <w:t xml:space="preserve"> </w:t>
            </w:r>
          </w:p>
          <w:p w14:paraId="670DDDF1" w14:textId="216456C3" w:rsidR="006F1BCA" w:rsidRDefault="00AD628B" w:rsidP="00B12363">
            <w:pPr>
              <w:spacing w:after="0" w:line="276" w:lineRule="auto"/>
              <w:jc w:val="both"/>
              <w:rPr>
                <w:rFonts w:ascii="Calibri" w:eastAsia="Calibri" w:hAnsi="Calibri" w:cs="Calibri"/>
                <w:sz w:val="20"/>
                <w:szCs w:val="20"/>
              </w:rPr>
            </w:pPr>
            <w:r w:rsidRPr="00AD628B">
              <w:rPr>
                <w:rFonts w:ascii="Calibri" w:eastAsia="Calibri" w:hAnsi="Calibri" w:cs="Calibri"/>
                <w:sz w:val="20"/>
                <w:szCs w:val="20"/>
              </w:rPr>
              <w:t>Camino a Melipilla 15170</w:t>
            </w:r>
            <w:r w:rsidR="006F1BCA">
              <w:rPr>
                <w:rFonts w:ascii="Calibri" w:eastAsia="Calibri" w:hAnsi="Calibri" w:cs="Calibri"/>
                <w:sz w:val="20"/>
                <w:szCs w:val="20"/>
              </w:rPr>
              <w:t>.</w:t>
            </w:r>
          </w:p>
          <w:p w14:paraId="1A0862A2" w14:textId="77777777" w:rsidR="006F1BCA" w:rsidRPr="00D42470" w:rsidRDefault="006F1BCA" w:rsidP="00B12363">
            <w:pPr>
              <w:spacing w:after="0" w:line="276" w:lineRule="auto"/>
              <w:jc w:val="both"/>
              <w:rPr>
                <w:rFonts w:ascii="Calibri" w:eastAsia="Calibri" w:hAnsi="Calibri" w:cs="Calibri"/>
                <w:sz w:val="20"/>
                <w:szCs w:val="20"/>
              </w:rPr>
            </w:pPr>
          </w:p>
        </w:tc>
      </w:tr>
      <w:tr w:rsidR="00D42470" w:rsidRPr="00D42470" w14:paraId="269993F9" w14:textId="77777777" w:rsidTr="00556C92">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806B914" w14:textId="77777777" w:rsidR="00B12363" w:rsidRDefault="00D42470" w:rsidP="00B12363">
            <w:pPr>
              <w:spacing w:after="0" w:line="240" w:lineRule="auto"/>
              <w:jc w:val="both"/>
              <w:rPr>
                <w:rFonts w:ascii="Calibri" w:eastAsia="Calibri" w:hAnsi="Calibri" w:cs="Calibri"/>
                <w:sz w:val="20"/>
                <w:szCs w:val="20"/>
              </w:rPr>
            </w:pPr>
            <w:r w:rsidRPr="00D42470">
              <w:rPr>
                <w:rFonts w:ascii="Calibri" w:eastAsia="Calibri" w:hAnsi="Calibri" w:cs="Calibri"/>
                <w:b/>
                <w:sz w:val="20"/>
                <w:szCs w:val="20"/>
              </w:rPr>
              <w:t>Provincia:</w:t>
            </w:r>
            <w:r w:rsidRPr="00D42470">
              <w:rPr>
                <w:rFonts w:ascii="Calibri" w:eastAsia="Calibri" w:hAnsi="Calibri" w:cs="Calibri"/>
                <w:sz w:val="20"/>
                <w:szCs w:val="20"/>
              </w:rPr>
              <w:t xml:space="preserve"> </w:t>
            </w:r>
          </w:p>
          <w:p w14:paraId="3827F76C" w14:textId="68FB46E7" w:rsidR="00D42470" w:rsidRPr="00D42470" w:rsidRDefault="00AD628B" w:rsidP="00B12363">
            <w:pPr>
              <w:spacing w:after="0" w:line="240" w:lineRule="auto"/>
              <w:jc w:val="both"/>
              <w:rPr>
                <w:rFonts w:ascii="Calibri" w:eastAsia="Calibri" w:hAnsi="Calibri" w:cs="Calibri"/>
                <w:sz w:val="20"/>
                <w:szCs w:val="20"/>
              </w:rPr>
            </w:pPr>
            <w:r>
              <w:rPr>
                <w:rFonts w:ascii="Calibri" w:eastAsia="Calibri" w:hAnsi="Calibri" w:cs="Calibri"/>
                <w:sz w:val="20"/>
                <w:szCs w:val="20"/>
              </w:rPr>
              <w:t>Santiago</w:t>
            </w:r>
          </w:p>
        </w:tc>
        <w:tc>
          <w:tcPr>
            <w:tcW w:w="2296" w:type="pct"/>
            <w:vMerge/>
            <w:tcBorders>
              <w:left w:val="single" w:sz="4" w:space="0" w:color="auto"/>
              <w:right w:val="single" w:sz="4" w:space="0" w:color="auto"/>
            </w:tcBorders>
            <w:shd w:val="clear" w:color="auto" w:fill="FFFFFF"/>
          </w:tcPr>
          <w:p w14:paraId="704BCA37" w14:textId="77777777" w:rsidR="00D42470" w:rsidRPr="00D42470" w:rsidRDefault="00D42470" w:rsidP="00B12363">
            <w:pPr>
              <w:spacing w:after="0" w:line="240" w:lineRule="auto"/>
              <w:jc w:val="both"/>
              <w:rPr>
                <w:rFonts w:ascii="Calibri" w:eastAsia="Calibri" w:hAnsi="Calibri" w:cs="Calibri"/>
                <w:b/>
                <w:sz w:val="20"/>
                <w:szCs w:val="20"/>
              </w:rPr>
            </w:pPr>
          </w:p>
        </w:tc>
      </w:tr>
      <w:tr w:rsidR="00D42470" w:rsidRPr="00D42470" w14:paraId="3D78039E" w14:textId="77777777" w:rsidTr="00556C9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E7B9D54" w14:textId="77777777" w:rsidR="00B12363"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Comuna:</w:t>
            </w:r>
            <w:r w:rsidRPr="00D42470">
              <w:rPr>
                <w:rFonts w:ascii="Calibri" w:eastAsia="Calibri" w:hAnsi="Calibri" w:cs="Calibri"/>
                <w:sz w:val="20"/>
                <w:szCs w:val="20"/>
              </w:rPr>
              <w:t xml:space="preserve"> </w:t>
            </w:r>
          </w:p>
          <w:p w14:paraId="6CCE71D3" w14:textId="5F987E80" w:rsidR="00D42470" w:rsidRPr="00D42470" w:rsidRDefault="00AD628B" w:rsidP="00B12363">
            <w:pPr>
              <w:spacing w:after="0" w:line="276" w:lineRule="auto"/>
              <w:jc w:val="both"/>
              <w:rPr>
                <w:rFonts w:ascii="Calibri" w:eastAsia="Calibri" w:hAnsi="Calibri" w:cs="Calibri"/>
                <w:sz w:val="20"/>
                <w:szCs w:val="20"/>
              </w:rPr>
            </w:pPr>
            <w:r>
              <w:rPr>
                <w:rFonts w:ascii="Calibri" w:eastAsia="Calibri" w:hAnsi="Calibri" w:cs="Calibri"/>
                <w:sz w:val="20"/>
                <w:szCs w:val="20"/>
              </w:rPr>
              <w:t>Maipú</w:t>
            </w:r>
          </w:p>
        </w:tc>
        <w:tc>
          <w:tcPr>
            <w:tcW w:w="2296" w:type="pct"/>
            <w:vMerge/>
            <w:tcBorders>
              <w:left w:val="single" w:sz="4" w:space="0" w:color="auto"/>
              <w:bottom w:val="single" w:sz="4" w:space="0" w:color="auto"/>
              <w:right w:val="single" w:sz="4" w:space="0" w:color="auto"/>
            </w:tcBorders>
            <w:shd w:val="clear" w:color="auto" w:fill="FFFFFF"/>
          </w:tcPr>
          <w:p w14:paraId="46F19899" w14:textId="77777777" w:rsidR="00D42470" w:rsidRPr="00D42470" w:rsidRDefault="00D42470" w:rsidP="00B12363">
            <w:pPr>
              <w:spacing w:after="0" w:line="240" w:lineRule="auto"/>
              <w:jc w:val="both"/>
              <w:rPr>
                <w:rFonts w:ascii="Calibri" w:eastAsia="Calibri" w:hAnsi="Calibri" w:cs="Calibri"/>
                <w:b/>
                <w:sz w:val="20"/>
                <w:szCs w:val="20"/>
              </w:rPr>
            </w:pPr>
          </w:p>
        </w:tc>
      </w:tr>
      <w:tr w:rsidR="00D42470" w:rsidRPr="00D42470" w14:paraId="42CD5EC0" w14:textId="77777777" w:rsidTr="00556C92">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02F9CAA"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Titular</w:t>
            </w:r>
            <w:r w:rsidR="002D3B77">
              <w:rPr>
                <w:rFonts w:ascii="Calibri" w:eastAsia="Calibri" w:hAnsi="Calibri" w:cs="Calibri"/>
                <w:b/>
                <w:sz w:val="20"/>
                <w:szCs w:val="20"/>
              </w:rPr>
              <w:t>(es)</w:t>
            </w:r>
            <w:r w:rsidRPr="00D42470">
              <w:rPr>
                <w:rFonts w:ascii="Calibri" w:eastAsia="Calibri" w:hAnsi="Calibri" w:cs="Calibri"/>
                <w:b/>
                <w:sz w:val="20"/>
                <w:szCs w:val="20"/>
              </w:rPr>
              <w:t xml:space="preserve"> de la unidad fiscalizable:</w:t>
            </w:r>
            <w:r w:rsidRPr="00D42470">
              <w:rPr>
                <w:rFonts w:ascii="Calibri" w:eastAsia="Calibri" w:hAnsi="Calibri" w:cs="Calibri"/>
                <w:sz w:val="20"/>
                <w:szCs w:val="20"/>
              </w:rPr>
              <w:t xml:space="preserve"> </w:t>
            </w:r>
          </w:p>
          <w:p w14:paraId="7D99FE8B" w14:textId="347864E0" w:rsidR="006F1BCA" w:rsidRPr="00D42470" w:rsidRDefault="00AD628B" w:rsidP="00B12363">
            <w:pPr>
              <w:spacing w:after="0" w:line="276" w:lineRule="auto"/>
              <w:jc w:val="both"/>
              <w:rPr>
                <w:rFonts w:ascii="Calibri" w:eastAsia="Calibri" w:hAnsi="Calibri" w:cs="Calibri"/>
                <w:sz w:val="20"/>
                <w:szCs w:val="20"/>
                <w:lang w:eastAsia="es-ES"/>
              </w:rPr>
            </w:pPr>
            <w:r w:rsidRPr="00AD628B">
              <w:rPr>
                <w:rFonts w:cs="Times New Roman"/>
                <w:color w:val="000000" w:themeColor="text1"/>
                <w:sz w:val="20"/>
                <w:szCs w:val="20"/>
              </w:rPr>
              <w:t>Clariant Chile Ltda</w:t>
            </w:r>
            <w:r>
              <w:rPr>
                <w:rFonts w:cs="Times New Roman"/>
                <w:color w:val="000000" w:themeColor="text1"/>
                <w:sz w:val="20"/>
                <w:szCs w:val="20"/>
              </w:rPr>
              <w:t>.</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7C72411"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RUT o RUN:</w:t>
            </w:r>
            <w:r w:rsidRPr="00D42470">
              <w:rPr>
                <w:rFonts w:ascii="Calibri" w:eastAsia="Calibri" w:hAnsi="Calibri" w:cs="Calibri"/>
                <w:sz w:val="20"/>
                <w:szCs w:val="20"/>
              </w:rPr>
              <w:t xml:space="preserve"> </w:t>
            </w:r>
          </w:p>
          <w:p w14:paraId="4DBF6688" w14:textId="26BC83EF" w:rsidR="006F1BCA" w:rsidRPr="00D42470" w:rsidRDefault="00AD628B" w:rsidP="00B12363">
            <w:pPr>
              <w:spacing w:after="0" w:line="276" w:lineRule="auto"/>
              <w:jc w:val="both"/>
              <w:rPr>
                <w:rFonts w:ascii="Calibri" w:eastAsia="Calibri" w:hAnsi="Calibri" w:cs="Calibri"/>
                <w:sz w:val="20"/>
                <w:szCs w:val="20"/>
                <w:lang w:val="es-ES" w:eastAsia="es-ES"/>
              </w:rPr>
            </w:pPr>
            <w:r>
              <w:rPr>
                <w:rFonts w:ascii="Calibri" w:eastAsia="Calibri" w:hAnsi="Calibri" w:cs="Calibri"/>
                <w:sz w:val="20"/>
                <w:szCs w:val="20"/>
                <w:lang w:val="es-ES" w:eastAsia="es-ES"/>
              </w:rPr>
              <w:t>80</w:t>
            </w:r>
            <w:r w:rsidR="006F1BCA" w:rsidRPr="006F1BCA">
              <w:rPr>
                <w:rFonts w:ascii="Calibri" w:eastAsia="Calibri" w:hAnsi="Calibri" w:cs="Calibri"/>
                <w:sz w:val="20"/>
                <w:szCs w:val="20"/>
                <w:lang w:val="es-ES" w:eastAsia="es-ES"/>
              </w:rPr>
              <w:t>.</w:t>
            </w:r>
            <w:r>
              <w:rPr>
                <w:rFonts w:ascii="Calibri" w:eastAsia="Calibri" w:hAnsi="Calibri" w:cs="Calibri"/>
                <w:sz w:val="20"/>
                <w:szCs w:val="20"/>
                <w:lang w:val="es-ES" w:eastAsia="es-ES"/>
              </w:rPr>
              <w:t>853</w:t>
            </w:r>
            <w:r w:rsidR="006F1BCA" w:rsidRPr="006F1BCA">
              <w:rPr>
                <w:rFonts w:ascii="Calibri" w:eastAsia="Calibri" w:hAnsi="Calibri" w:cs="Calibri"/>
                <w:sz w:val="20"/>
                <w:szCs w:val="20"/>
                <w:lang w:val="es-ES" w:eastAsia="es-ES"/>
              </w:rPr>
              <w:t>.</w:t>
            </w:r>
            <w:r>
              <w:rPr>
                <w:rFonts w:ascii="Calibri" w:eastAsia="Calibri" w:hAnsi="Calibri" w:cs="Calibri"/>
                <w:sz w:val="20"/>
                <w:szCs w:val="20"/>
                <w:lang w:val="es-ES" w:eastAsia="es-ES"/>
              </w:rPr>
              <w:t>400</w:t>
            </w:r>
            <w:r w:rsidR="006F1BCA" w:rsidRPr="006F1BCA">
              <w:rPr>
                <w:rFonts w:ascii="Calibri" w:eastAsia="Calibri" w:hAnsi="Calibri" w:cs="Calibri"/>
                <w:sz w:val="20"/>
                <w:szCs w:val="20"/>
                <w:lang w:val="es-ES" w:eastAsia="es-ES"/>
              </w:rPr>
              <w:t>-</w:t>
            </w:r>
            <w:r>
              <w:rPr>
                <w:rFonts w:ascii="Calibri" w:eastAsia="Calibri" w:hAnsi="Calibri" w:cs="Calibri"/>
                <w:sz w:val="20"/>
                <w:szCs w:val="20"/>
                <w:lang w:val="es-ES" w:eastAsia="es-ES"/>
              </w:rPr>
              <w:t>2</w:t>
            </w:r>
          </w:p>
        </w:tc>
      </w:tr>
      <w:tr w:rsidR="00D42470" w:rsidRPr="00D42470" w14:paraId="6016E708" w14:textId="77777777" w:rsidTr="00556C92">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BB8C271"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Domicilio titular</w:t>
            </w:r>
            <w:r w:rsidR="002D3B77">
              <w:rPr>
                <w:rFonts w:ascii="Calibri" w:eastAsia="Calibri" w:hAnsi="Calibri" w:cs="Calibri"/>
                <w:b/>
                <w:sz w:val="20"/>
                <w:szCs w:val="20"/>
              </w:rPr>
              <w:t>(es)</w:t>
            </w:r>
            <w:r w:rsidRPr="00D42470">
              <w:rPr>
                <w:rFonts w:ascii="Calibri" w:eastAsia="Calibri" w:hAnsi="Calibri" w:cs="Calibri"/>
                <w:b/>
                <w:sz w:val="20"/>
                <w:szCs w:val="20"/>
              </w:rPr>
              <w:t>:</w:t>
            </w:r>
            <w:r w:rsidRPr="00D42470">
              <w:rPr>
                <w:rFonts w:ascii="Calibri" w:eastAsia="Calibri" w:hAnsi="Calibri" w:cs="Calibri"/>
                <w:sz w:val="20"/>
                <w:szCs w:val="20"/>
              </w:rPr>
              <w:t xml:space="preserve"> </w:t>
            </w:r>
          </w:p>
          <w:p w14:paraId="5A0848F5" w14:textId="371A0713" w:rsidR="006F1BCA" w:rsidRPr="00D42470" w:rsidRDefault="00AD628B" w:rsidP="00B12363">
            <w:pPr>
              <w:spacing w:after="0" w:line="276" w:lineRule="auto"/>
              <w:jc w:val="both"/>
              <w:rPr>
                <w:rFonts w:ascii="Calibri" w:eastAsia="Calibri" w:hAnsi="Calibri" w:cs="Calibri"/>
                <w:sz w:val="20"/>
                <w:szCs w:val="20"/>
              </w:rPr>
            </w:pPr>
            <w:r w:rsidRPr="00AD628B">
              <w:rPr>
                <w:rFonts w:ascii="Calibri" w:eastAsia="Calibri" w:hAnsi="Calibri" w:cs="Calibri"/>
                <w:sz w:val="20"/>
                <w:szCs w:val="20"/>
              </w:rPr>
              <w:t>Camino a Melipilla 15170, comuna de Maipú</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B0FB658" w14:textId="77777777" w:rsidR="00B12363"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Correo electrónico:</w:t>
            </w:r>
            <w:r w:rsidRPr="00D42470">
              <w:rPr>
                <w:rFonts w:ascii="Calibri" w:eastAsia="Calibri" w:hAnsi="Calibri" w:cs="Calibri"/>
                <w:sz w:val="20"/>
                <w:szCs w:val="20"/>
              </w:rPr>
              <w:t xml:space="preserve"> </w:t>
            </w:r>
          </w:p>
          <w:p w14:paraId="0AE3CC07" w14:textId="6B647157" w:rsidR="00D42470" w:rsidRPr="00D42470" w:rsidRDefault="00AD628B" w:rsidP="00B12363">
            <w:pPr>
              <w:spacing w:after="0" w:line="276" w:lineRule="auto"/>
              <w:jc w:val="both"/>
              <w:rPr>
                <w:rFonts w:ascii="Calibri" w:eastAsia="Calibri" w:hAnsi="Calibri" w:cs="Calibri"/>
                <w:sz w:val="20"/>
                <w:szCs w:val="20"/>
              </w:rPr>
            </w:pPr>
            <w:r>
              <w:rPr>
                <w:rFonts w:ascii="Calibri" w:eastAsia="Calibri" w:hAnsi="Calibri" w:cs="Calibri"/>
                <w:sz w:val="20"/>
                <w:szCs w:val="20"/>
              </w:rPr>
              <w:t>----------------</w:t>
            </w:r>
          </w:p>
        </w:tc>
      </w:tr>
      <w:tr w:rsidR="00D42470" w:rsidRPr="00D42470" w14:paraId="0B747D82" w14:textId="77777777" w:rsidTr="00556C92">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9AA0A7A" w14:textId="77777777" w:rsidR="00D42470" w:rsidRPr="00D42470" w:rsidRDefault="00D42470" w:rsidP="00B1236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9B29C6C" w14:textId="77777777" w:rsidR="00B12363" w:rsidRDefault="00D42470" w:rsidP="00B12363">
            <w:pPr>
              <w:spacing w:after="0" w:line="276" w:lineRule="auto"/>
              <w:jc w:val="both"/>
              <w:rPr>
                <w:rFonts w:ascii="Calibri" w:eastAsia="Calibri" w:hAnsi="Calibri" w:cs="Calibri"/>
                <w:b/>
                <w:sz w:val="20"/>
                <w:szCs w:val="20"/>
              </w:rPr>
            </w:pPr>
            <w:r w:rsidRPr="00D42470">
              <w:rPr>
                <w:rFonts w:ascii="Calibri" w:eastAsia="Calibri" w:hAnsi="Calibri" w:cs="Calibri"/>
                <w:b/>
                <w:sz w:val="20"/>
                <w:szCs w:val="20"/>
              </w:rPr>
              <w:t>Teléfono:</w:t>
            </w:r>
          </w:p>
          <w:p w14:paraId="3B60CBBA" w14:textId="4CC617B8" w:rsidR="00D42470" w:rsidRP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sz w:val="20"/>
                <w:szCs w:val="20"/>
              </w:rPr>
              <w:t xml:space="preserve"> </w:t>
            </w:r>
            <w:r w:rsidR="00AD628B">
              <w:rPr>
                <w:rFonts w:cs="Times New Roman"/>
                <w:color w:val="000000" w:themeColor="text1"/>
                <w:sz w:val="20"/>
                <w:szCs w:val="20"/>
              </w:rPr>
              <w:t>223734100</w:t>
            </w:r>
          </w:p>
        </w:tc>
      </w:tr>
      <w:tr w:rsidR="00D42470" w:rsidRPr="00D42470" w14:paraId="3C244FDA" w14:textId="77777777" w:rsidTr="00556C92">
        <w:trPr>
          <w:trHeight w:val="515"/>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EFF9D07" w14:textId="77777777" w:rsidR="006F1BCA" w:rsidRDefault="002D3B77" w:rsidP="00B12363">
            <w:pPr>
              <w:spacing w:after="0" w:line="276" w:lineRule="auto"/>
              <w:jc w:val="both"/>
              <w:rPr>
                <w:rFonts w:ascii="Calibri" w:eastAsia="Calibri" w:hAnsi="Calibri" w:cs="Calibri"/>
                <w:sz w:val="20"/>
                <w:szCs w:val="20"/>
              </w:rPr>
            </w:pPr>
            <w:r>
              <w:rPr>
                <w:rFonts w:ascii="Calibri" w:eastAsia="Calibri" w:hAnsi="Calibri" w:cs="Calibri"/>
                <w:b/>
                <w:sz w:val="20"/>
                <w:szCs w:val="20"/>
              </w:rPr>
              <w:t>Identificación</w:t>
            </w:r>
            <w:r w:rsidR="00D42470" w:rsidRPr="00D42470">
              <w:rPr>
                <w:rFonts w:ascii="Calibri" w:eastAsia="Calibri" w:hAnsi="Calibri" w:cs="Calibri"/>
                <w:b/>
                <w:sz w:val="20"/>
                <w:szCs w:val="20"/>
              </w:rPr>
              <w:t xml:space="preserve"> representante</w:t>
            </w:r>
            <w:r>
              <w:rPr>
                <w:rFonts w:ascii="Calibri" w:eastAsia="Calibri" w:hAnsi="Calibri" w:cs="Calibri"/>
                <w:b/>
                <w:sz w:val="20"/>
                <w:szCs w:val="20"/>
              </w:rPr>
              <w:t>(s)</w:t>
            </w:r>
            <w:r w:rsidR="00D42470" w:rsidRPr="00D42470">
              <w:rPr>
                <w:rFonts w:ascii="Calibri" w:eastAsia="Calibri" w:hAnsi="Calibri" w:cs="Calibri"/>
                <w:b/>
                <w:sz w:val="20"/>
                <w:szCs w:val="20"/>
              </w:rPr>
              <w:t xml:space="preserve"> legal</w:t>
            </w:r>
            <w:r>
              <w:rPr>
                <w:rFonts w:ascii="Calibri" w:eastAsia="Calibri" w:hAnsi="Calibri" w:cs="Calibri"/>
                <w:b/>
                <w:sz w:val="20"/>
                <w:szCs w:val="20"/>
              </w:rPr>
              <w:t>(es)</w:t>
            </w:r>
            <w:r w:rsidR="00D42470" w:rsidRPr="00D42470">
              <w:rPr>
                <w:rFonts w:ascii="Calibri" w:eastAsia="Calibri" w:hAnsi="Calibri" w:cs="Calibri"/>
                <w:b/>
                <w:sz w:val="20"/>
                <w:szCs w:val="20"/>
              </w:rPr>
              <w:t>:</w:t>
            </w:r>
            <w:r w:rsidR="00D42470" w:rsidRPr="00D42470">
              <w:rPr>
                <w:rFonts w:ascii="Calibri" w:eastAsia="Calibri" w:hAnsi="Calibri" w:cs="Calibri"/>
                <w:sz w:val="20"/>
                <w:szCs w:val="20"/>
              </w:rPr>
              <w:t xml:space="preserve"> </w:t>
            </w:r>
          </w:p>
          <w:p w14:paraId="7F37BCE0" w14:textId="0C4A0C76" w:rsidR="00D42470" w:rsidRPr="00D42470" w:rsidRDefault="00AD628B" w:rsidP="00B12363">
            <w:pPr>
              <w:spacing w:after="0" w:line="276" w:lineRule="auto"/>
              <w:jc w:val="both"/>
              <w:rPr>
                <w:rFonts w:ascii="Calibri" w:eastAsia="Calibri" w:hAnsi="Calibri" w:cs="Calibri"/>
                <w:sz w:val="20"/>
                <w:szCs w:val="20"/>
              </w:rPr>
            </w:pPr>
            <w:r>
              <w:rPr>
                <w:rFonts w:ascii="Calibri" w:eastAsia="Calibri" w:hAnsi="Calibri" w:cs="Calibri"/>
                <w:sz w:val="20"/>
                <w:szCs w:val="20"/>
              </w:rPr>
              <w:t xml:space="preserve">Marcelo Gonzalez Quiroga </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855EB71"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RUT o RUN:</w:t>
            </w:r>
            <w:r w:rsidRPr="00D42470">
              <w:rPr>
                <w:rFonts w:ascii="Calibri" w:eastAsia="Calibri" w:hAnsi="Calibri" w:cs="Calibri"/>
                <w:sz w:val="20"/>
                <w:szCs w:val="20"/>
              </w:rPr>
              <w:t xml:space="preserve"> </w:t>
            </w:r>
          </w:p>
          <w:p w14:paraId="33361083" w14:textId="77777777" w:rsidR="006F1BCA" w:rsidRPr="00D42470" w:rsidRDefault="006F1BCA" w:rsidP="00B12363">
            <w:pPr>
              <w:spacing w:after="0" w:line="276" w:lineRule="auto"/>
              <w:jc w:val="both"/>
              <w:rPr>
                <w:rFonts w:ascii="Calibri" w:eastAsia="Calibri" w:hAnsi="Calibri" w:cs="Calibri"/>
                <w:sz w:val="20"/>
                <w:szCs w:val="20"/>
                <w:lang w:val="es-ES" w:eastAsia="es-ES"/>
              </w:rPr>
            </w:pPr>
            <w:r w:rsidRPr="006F1BCA">
              <w:rPr>
                <w:rFonts w:ascii="Calibri" w:eastAsia="Calibri" w:hAnsi="Calibri" w:cs="Calibri"/>
                <w:sz w:val="20"/>
                <w:szCs w:val="20"/>
                <w:lang w:val="es-ES" w:eastAsia="es-ES"/>
              </w:rPr>
              <w:t>8.221.500-k</w:t>
            </w:r>
          </w:p>
        </w:tc>
      </w:tr>
      <w:tr w:rsidR="00D42470" w:rsidRPr="00D42470" w14:paraId="5020C846" w14:textId="77777777" w:rsidTr="00556C92">
        <w:trPr>
          <w:trHeight w:val="469"/>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182500" w14:textId="77777777" w:rsidR="00D42470"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Domicilio representante</w:t>
            </w:r>
            <w:r w:rsidR="002D3B77">
              <w:rPr>
                <w:rFonts w:ascii="Calibri" w:eastAsia="Calibri" w:hAnsi="Calibri" w:cs="Calibri"/>
                <w:b/>
                <w:sz w:val="20"/>
                <w:szCs w:val="20"/>
              </w:rPr>
              <w:t>(s)</w:t>
            </w:r>
            <w:r w:rsidRPr="00D42470">
              <w:rPr>
                <w:rFonts w:ascii="Calibri" w:eastAsia="Calibri" w:hAnsi="Calibri" w:cs="Calibri"/>
                <w:b/>
                <w:sz w:val="20"/>
                <w:szCs w:val="20"/>
              </w:rPr>
              <w:t xml:space="preserve"> legal</w:t>
            </w:r>
            <w:r w:rsidR="002D3B77">
              <w:rPr>
                <w:rFonts w:ascii="Calibri" w:eastAsia="Calibri" w:hAnsi="Calibri" w:cs="Calibri"/>
                <w:b/>
                <w:sz w:val="20"/>
                <w:szCs w:val="20"/>
              </w:rPr>
              <w:t>(es)</w:t>
            </w:r>
            <w:r w:rsidRPr="00D42470">
              <w:rPr>
                <w:rFonts w:ascii="Calibri" w:eastAsia="Calibri" w:hAnsi="Calibri" w:cs="Calibri"/>
                <w:b/>
                <w:sz w:val="20"/>
                <w:szCs w:val="20"/>
              </w:rPr>
              <w:t>:</w:t>
            </w:r>
            <w:r w:rsidRPr="00D42470">
              <w:rPr>
                <w:rFonts w:ascii="Calibri" w:eastAsia="Calibri" w:hAnsi="Calibri" w:cs="Calibri"/>
                <w:sz w:val="20"/>
                <w:szCs w:val="20"/>
              </w:rPr>
              <w:t xml:space="preserve"> </w:t>
            </w:r>
          </w:p>
          <w:p w14:paraId="315063CB" w14:textId="7CFC3B84" w:rsidR="006F1BCA" w:rsidRPr="00D42470" w:rsidRDefault="00AD628B" w:rsidP="00B12363">
            <w:pPr>
              <w:spacing w:after="0" w:line="276" w:lineRule="auto"/>
              <w:jc w:val="both"/>
              <w:rPr>
                <w:rFonts w:ascii="Calibri" w:eastAsia="Calibri" w:hAnsi="Calibri" w:cs="Calibri"/>
                <w:sz w:val="20"/>
                <w:szCs w:val="20"/>
                <w:lang w:val="es-ES" w:eastAsia="es-ES"/>
              </w:rPr>
            </w:pPr>
            <w:r w:rsidRPr="00AD628B">
              <w:rPr>
                <w:rFonts w:ascii="Calibri" w:eastAsia="Calibri" w:hAnsi="Calibri" w:cs="Calibri"/>
                <w:sz w:val="20"/>
                <w:szCs w:val="20"/>
                <w:lang w:val="es-ES" w:eastAsia="es-ES"/>
              </w:rPr>
              <w:t>Camino a Melipilla 15170, comuna de Maipú</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417F787" w14:textId="77777777" w:rsidR="00B12363" w:rsidRDefault="00D42470" w:rsidP="00B12363">
            <w:pPr>
              <w:spacing w:after="0" w:line="276" w:lineRule="auto"/>
              <w:jc w:val="both"/>
              <w:rPr>
                <w:rFonts w:ascii="Calibri" w:eastAsia="Calibri" w:hAnsi="Calibri" w:cs="Calibri"/>
                <w:b/>
                <w:sz w:val="20"/>
                <w:szCs w:val="20"/>
              </w:rPr>
            </w:pPr>
            <w:r w:rsidRPr="00D42470">
              <w:rPr>
                <w:rFonts w:ascii="Calibri" w:eastAsia="Calibri" w:hAnsi="Calibri" w:cs="Calibri"/>
                <w:b/>
                <w:sz w:val="20"/>
                <w:szCs w:val="20"/>
              </w:rPr>
              <w:t>Correo electrónico:</w:t>
            </w:r>
          </w:p>
          <w:p w14:paraId="741120B5" w14:textId="751F0BCC" w:rsidR="00D42470" w:rsidRPr="00D42470" w:rsidRDefault="00AD628B" w:rsidP="00B12363">
            <w:pPr>
              <w:spacing w:after="0" w:line="276" w:lineRule="auto"/>
              <w:jc w:val="both"/>
              <w:rPr>
                <w:rFonts w:ascii="Calibri" w:eastAsia="Calibri" w:hAnsi="Calibri" w:cs="Calibri"/>
                <w:sz w:val="20"/>
                <w:szCs w:val="20"/>
                <w:lang w:val="es-ES" w:eastAsia="es-ES"/>
              </w:rPr>
            </w:pPr>
            <w:r w:rsidRPr="00AD628B">
              <w:rPr>
                <w:rFonts w:ascii="Calibri" w:eastAsia="Calibri" w:hAnsi="Calibri" w:cs="Calibri"/>
                <w:sz w:val="20"/>
                <w:szCs w:val="20"/>
              </w:rPr>
              <w:t>Marcelo</w:t>
            </w:r>
            <w:r>
              <w:rPr>
                <w:rFonts w:ascii="Calibri" w:eastAsia="Calibri" w:hAnsi="Calibri" w:cs="Calibri"/>
                <w:sz w:val="20"/>
                <w:szCs w:val="20"/>
              </w:rPr>
              <w:t>.</w:t>
            </w:r>
            <w:r w:rsidRPr="00AD628B">
              <w:rPr>
                <w:rFonts w:ascii="Calibri" w:eastAsia="Calibri" w:hAnsi="Calibri" w:cs="Calibri"/>
                <w:sz w:val="20"/>
                <w:szCs w:val="20"/>
              </w:rPr>
              <w:t>Gonzalez</w:t>
            </w:r>
            <w:r w:rsidR="006F1BCA" w:rsidRPr="006F1BCA">
              <w:rPr>
                <w:rFonts w:ascii="Calibri" w:eastAsia="Calibri" w:hAnsi="Calibri" w:cs="Calibri"/>
                <w:sz w:val="20"/>
                <w:szCs w:val="20"/>
              </w:rPr>
              <w:t>@</w:t>
            </w:r>
            <w:r>
              <w:rPr>
                <w:rFonts w:ascii="Calibri" w:eastAsia="Calibri" w:hAnsi="Calibri" w:cs="Calibri"/>
                <w:sz w:val="20"/>
                <w:szCs w:val="20"/>
              </w:rPr>
              <w:t>clariant.com</w:t>
            </w:r>
          </w:p>
        </w:tc>
      </w:tr>
      <w:tr w:rsidR="00D42470" w:rsidRPr="00D42470" w14:paraId="7A5AFDAC" w14:textId="77777777" w:rsidTr="00556C92">
        <w:trPr>
          <w:trHeight w:val="507"/>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14AFFD79" w14:textId="77777777" w:rsidR="00D42470" w:rsidRPr="00D42470" w:rsidRDefault="00D42470" w:rsidP="00B1236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25DC2E68" w14:textId="77777777" w:rsidR="00B12363" w:rsidRDefault="00D42470" w:rsidP="00B12363">
            <w:pPr>
              <w:spacing w:after="0" w:line="276" w:lineRule="auto"/>
              <w:jc w:val="both"/>
              <w:rPr>
                <w:rFonts w:ascii="Calibri" w:eastAsia="Calibri" w:hAnsi="Calibri" w:cs="Calibri"/>
                <w:sz w:val="20"/>
                <w:szCs w:val="20"/>
              </w:rPr>
            </w:pPr>
            <w:r w:rsidRPr="00D42470">
              <w:rPr>
                <w:rFonts w:ascii="Calibri" w:eastAsia="Calibri" w:hAnsi="Calibri" w:cs="Calibri"/>
                <w:b/>
                <w:sz w:val="20"/>
                <w:szCs w:val="20"/>
              </w:rPr>
              <w:t>Teléfono:</w:t>
            </w:r>
            <w:r w:rsidRPr="00D42470">
              <w:rPr>
                <w:rFonts w:ascii="Calibri" w:eastAsia="Calibri" w:hAnsi="Calibri" w:cs="Calibri"/>
                <w:sz w:val="20"/>
                <w:szCs w:val="20"/>
              </w:rPr>
              <w:t xml:space="preserve"> </w:t>
            </w:r>
          </w:p>
          <w:p w14:paraId="3E9BCED8" w14:textId="58446708" w:rsidR="00D42470" w:rsidRPr="00D42470" w:rsidRDefault="00AD628B" w:rsidP="00B12363">
            <w:pPr>
              <w:spacing w:after="0" w:line="276" w:lineRule="auto"/>
              <w:jc w:val="both"/>
              <w:rPr>
                <w:rFonts w:ascii="Calibri" w:eastAsia="Calibri" w:hAnsi="Calibri" w:cs="Calibri"/>
                <w:sz w:val="20"/>
                <w:szCs w:val="20"/>
                <w:lang w:val="es-ES" w:eastAsia="es-ES"/>
              </w:rPr>
            </w:pPr>
            <w:r>
              <w:rPr>
                <w:rFonts w:cs="Times New Roman"/>
                <w:color w:val="000000" w:themeColor="text1"/>
                <w:sz w:val="20"/>
                <w:szCs w:val="20"/>
              </w:rPr>
              <w:t>223734100</w:t>
            </w:r>
          </w:p>
        </w:tc>
      </w:tr>
    </w:tbl>
    <w:p w14:paraId="0FC29B16" w14:textId="77777777" w:rsidR="00D42470" w:rsidRPr="00D42470" w:rsidRDefault="00D42470" w:rsidP="00D42470">
      <w:pPr>
        <w:contextualSpacing/>
      </w:pPr>
    </w:p>
    <w:p w14:paraId="37C4482D" w14:textId="77777777" w:rsidR="00D42470" w:rsidRPr="00D42470" w:rsidRDefault="00D42470" w:rsidP="00D42470">
      <w:pPr>
        <w:contextualSpacing/>
      </w:pPr>
    </w:p>
    <w:p w14:paraId="0011AE22" w14:textId="77777777" w:rsidR="00D42470" w:rsidRPr="00D42470" w:rsidRDefault="00D42470" w:rsidP="00D42470">
      <w:pPr>
        <w:jc w:val="center"/>
        <w:rPr>
          <w:rFonts w:ascii="Calibri" w:eastAsia="Calibri" w:hAnsi="Calibri" w:cs="Calibri"/>
          <w:sz w:val="28"/>
          <w:szCs w:val="32"/>
        </w:rPr>
      </w:pPr>
    </w:p>
    <w:p w14:paraId="41520247" w14:textId="77777777" w:rsidR="00D42470" w:rsidRPr="00D42470" w:rsidRDefault="00D42470" w:rsidP="00D42470">
      <w:pPr>
        <w:jc w:val="center"/>
        <w:rPr>
          <w:rFonts w:ascii="Calibri" w:eastAsia="Calibri" w:hAnsi="Calibri" w:cs="Calibri"/>
          <w:sz w:val="28"/>
          <w:szCs w:val="32"/>
        </w:rPr>
      </w:pPr>
    </w:p>
    <w:p w14:paraId="022E32EB" w14:textId="77777777" w:rsidR="00D42470" w:rsidRPr="00D42470" w:rsidRDefault="00D42470" w:rsidP="00D42470">
      <w:pPr>
        <w:jc w:val="center"/>
        <w:rPr>
          <w:rFonts w:ascii="Calibri" w:eastAsia="Calibri" w:hAnsi="Calibri" w:cs="Calibri"/>
          <w:sz w:val="28"/>
          <w:szCs w:val="32"/>
        </w:rPr>
      </w:pPr>
    </w:p>
    <w:p w14:paraId="4164094F" w14:textId="77777777" w:rsidR="00D42470" w:rsidRPr="00D42470" w:rsidRDefault="00D42470" w:rsidP="00D42470">
      <w:pPr>
        <w:jc w:val="center"/>
        <w:rPr>
          <w:rFonts w:ascii="Calibri" w:eastAsia="Calibri" w:hAnsi="Calibri" w:cs="Calibri"/>
          <w:sz w:val="28"/>
          <w:szCs w:val="32"/>
        </w:rPr>
      </w:pPr>
    </w:p>
    <w:p w14:paraId="35C5EE6C" w14:textId="77777777" w:rsidR="00D42470" w:rsidRPr="00D42470" w:rsidRDefault="00D42470" w:rsidP="00997AC9">
      <w:pPr>
        <w:numPr>
          <w:ilvl w:val="1"/>
          <w:numId w:val="3"/>
        </w:numPr>
        <w:tabs>
          <w:tab w:val="num" w:pos="360"/>
        </w:tabs>
        <w:spacing w:after="0" w:line="240" w:lineRule="auto"/>
        <w:ind w:left="989" w:hanging="705"/>
        <w:contextualSpacing/>
        <w:outlineLvl w:val="0"/>
        <w:rPr>
          <w:rFonts w:ascii="Calibri" w:eastAsia="Calibri" w:hAnsi="Calibri" w:cs="Calibri"/>
          <w:b/>
          <w:sz w:val="24"/>
          <w:szCs w:val="20"/>
        </w:rPr>
        <w:sectPr w:rsidR="00D42470" w:rsidRPr="00D42470" w:rsidSect="000A28D4">
          <w:type w:val="nextColumn"/>
          <w:pgSz w:w="12240" w:h="15840" w:code="1"/>
          <w:pgMar w:top="1134" w:right="1134" w:bottom="1134" w:left="1134" w:header="708" w:footer="708" w:gutter="0"/>
          <w:pgNumType w:start="1"/>
          <w:cols w:space="708"/>
          <w:docGrid w:linePitch="360"/>
        </w:sectPr>
      </w:pPr>
      <w:bookmarkStart w:id="18" w:name="_Toc352840379"/>
      <w:bookmarkStart w:id="19" w:name="_Toc352841439"/>
      <w:bookmarkStart w:id="20" w:name="_Toc353998106"/>
      <w:bookmarkStart w:id="21" w:name="_Toc353998179"/>
      <w:bookmarkStart w:id="22" w:name="_Toc382383533"/>
      <w:bookmarkStart w:id="23" w:name="_Toc382472355"/>
      <w:bookmarkStart w:id="24" w:name="_Toc390184267"/>
      <w:bookmarkStart w:id="25" w:name="_Toc390359998"/>
      <w:bookmarkStart w:id="26" w:name="_Toc390777019"/>
    </w:p>
    <w:p w14:paraId="05588419" w14:textId="0AED0E19" w:rsidR="00D42470" w:rsidRDefault="00D42470" w:rsidP="00EF1051">
      <w:pPr>
        <w:pStyle w:val="Ttulo2"/>
      </w:pPr>
      <w:bookmarkStart w:id="27" w:name="_Toc449085408"/>
      <w:bookmarkStart w:id="28" w:name="_Toc523904670"/>
      <w:bookmarkStart w:id="29" w:name="_Toc25065998"/>
      <w:bookmarkStart w:id="30" w:name="_Toc35265890"/>
      <w:r w:rsidRPr="00D42470">
        <w:lastRenderedPageBreak/>
        <w:t>Ubicación</w:t>
      </w:r>
      <w:bookmarkEnd w:id="18"/>
      <w:bookmarkEnd w:id="19"/>
      <w:bookmarkEnd w:id="20"/>
      <w:bookmarkEnd w:id="21"/>
      <w:bookmarkEnd w:id="22"/>
      <w:bookmarkEnd w:id="23"/>
      <w:r w:rsidRPr="00D42470">
        <w:t xml:space="preserve"> </w:t>
      </w:r>
      <w:bookmarkEnd w:id="24"/>
      <w:bookmarkEnd w:id="25"/>
      <w:bookmarkEnd w:id="26"/>
      <w:bookmarkEnd w:id="27"/>
      <w:r w:rsidR="00C15E43">
        <w:t>Local</w:t>
      </w:r>
      <w:bookmarkEnd w:id="28"/>
      <w:bookmarkEnd w:id="29"/>
      <w:bookmarkEnd w:id="30"/>
    </w:p>
    <w:p w14:paraId="4342960C" w14:textId="77777777" w:rsidR="00B12363" w:rsidRPr="00B12363" w:rsidRDefault="00B12363" w:rsidP="00B12363">
      <w:pPr>
        <w:spacing w:after="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77"/>
        <w:gridCol w:w="2517"/>
        <w:gridCol w:w="3108"/>
        <w:gridCol w:w="3060"/>
      </w:tblGrid>
      <w:tr w:rsidR="00D42470" w:rsidRPr="00D42470" w14:paraId="08AD0FF0" w14:textId="77777777" w:rsidTr="00556C92">
        <w:trPr>
          <w:trHeight w:val="6465"/>
          <w:jc w:val="center"/>
        </w:trPr>
        <w:tc>
          <w:tcPr>
            <w:tcW w:w="5000" w:type="pct"/>
            <w:gridSpan w:val="4"/>
            <w:shd w:val="clear" w:color="auto" w:fill="FFFFFF"/>
            <w:tcMar>
              <w:top w:w="58" w:type="dxa"/>
              <w:left w:w="58" w:type="dxa"/>
              <w:bottom w:w="58" w:type="dxa"/>
              <w:right w:w="58" w:type="dxa"/>
            </w:tcMar>
            <w:hideMark/>
          </w:tcPr>
          <w:p w14:paraId="2FD064E9" w14:textId="5917B50E" w:rsidR="00D42470" w:rsidRPr="00A33B12" w:rsidRDefault="00D42470" w:rsidP="00D42470">
            <w:pPr>
              <w:spacing w:after="0" w:line="240" w:lineRule="auto"/>
              <w:jc w:val="both"/>
              <w:rPr>
                <w:rFonts w:ascii="Calibri" w:eastAsia="Calibri" w:hAnsi="Calibri" w:cs="Times New Roman"/>
                <w:sz w:val="20"/>
                <w:szCs w:val="20"/>
              </w:rPr>
            </w:pPr>
            <w:bookmarkStart w:id="31" w:name="_Toc352840382"/>
            <w:bookmarkStart w:id="32" w:name="_Toc352841442"/>
            <w:bookmarkStart w:id="33" w:name="_Toc352940732"/>
            <w:bookmarkStart w:id="34" w:name="_Toc353998108"/>
            <w:bookmarkStart w:id="35" w:name="_Toc353998181"/>
            <w:r w:rsidRPr="00A33B12">
              <w:rPr>
                <w:rFonts w:ascii="Calibri" w:eastAsia="Calibri" w:hAnsi="Calibri" w:cs="Times New Roman"/>
                <w:b/>
                <w:sz w:val="20"/>
                <w:szCs w:val="20"/>
              </w:rPr>
              <w:t xml:space="preserve">Figura 1. </w:t>
            </w:r>
            <w:r w:rsidR="00006D58" w:rsidRPr="00AD628B">
              <w:rPr>
                <w:rFonts w:cs="Times New Roman"/>
                <w:color w:val="000000" w:themeColor="text1"/>
                <w:sz w:val="20"/>
                <w:szCs w:val="20"/>
              </w:rPr>
              <w:t>Clariant Chile Ltda</w:t>
            </w:r>
            <w:r w:rsidR="00006D58">
              <w:rPr>
                <w:rFonts w:cs="Times New Roman"/>
                <w:color w:val="000000" w:themeColor="text1"/>
                <w:sz w:val="20"/>
                <w:szCs w:val="20"/>
              </w:rPr>
              <w:t>.</w:t>
            </w:r>
            <w:r w:rsidR="00B810A8" w:rsidRPr="00A33B12">
              <w:rPr>
                <w:rFonts w:ascii="Calibri" w:eastAsia="Calibri" w:hAnsi="Calibri" w:cs="Times New Roman"/>
                <w:sz w:val="20"/>
                <w:szCs w:val="20"/>
              </w:rPr>
              <w:t xml:space="preserve">, </w:t>
            </w:r>
            <w:r w:rsidR="00006D58">
              <w:rPr>
                <w:rFonts w:ascii="Calibri" w:eastAsia="Calibri" w:hAnsi="Calibri" w:cs="Times New Roman"/>
                <w:sz w:val="20"/>
                <w:szCs w:val="20"/>
              </w:rPr>
              <w:t xml:space="preserve">ubicada en la </w:t>
            </w:r>
            <w:r w:rsidR="00B810A8" w:rsidRPr="00A33B12">
              <w:rPr>
                <w:rFonts w:ascii="Calibri" w:eastAsia="Calibri" w:hAnsi="Calibri" w:cs="Times New Roman"/>
                <w:sz w:val="20"/>
                <w:szCs w:val="20"/>
              </w:rPr>
              <w:t xml:space="preserve">comuna de </w:t>
            </w:r>
            <w:r w:rsidR="00006D58">
              <w:rPr>
                <w:rFonts w:ascii="Calibri" w:eastAsia="Calibri" w:hAnsi="Calibri" w:cs="Times New Roman"/>
                <w:sz w:val="20"/>
                <w:szCs w:val="20"/>
              </w:rPr>
              <w:t xml:space="preserve">Maipú de </w:t>
            </w:r>
            <w:r w:rsidR="00B810A8" w:rsidRPr="00A33B12">
              <w:rPr>
                <w:rFonts w:ascii="Calibri" w:eastAsia="Calibri" w:hAnsi="Calibri" w:cs="Times New Roman"/>
                <w:sz w:val="20"/>
                <w:szCs w:val="20"/>
              </w:rPr>
              <w:t xml:space="preserve">región </w:t>
            </w:r>
            <w:r w:rsidR="00006D58">
              <w:rPr>
                <w:rFonts w:ascii="Calibri" w:eastAsia="Calibri" w:hAnsi="Calibri" w:cs="Times New Roman"/>
                <w:sz w:val="20"/>
                <w:szCs w:val="20"/>
              </w:rPr>
              <w:t>Metropolitana</w:t>
            </w:r>
            <w:r w:rsidR="00B810A8" w:rsidRPr="00A33B12">
              <w:rPr>
                <w:rFonts w:ascii="Calibri" w:eastAsia="Calibri" w:hAnsi="Calibri" w:cs="Times New Roman"/>
                <w:sz w:val="20"/>
                <w:szCs w:val="20"/>
              </w:rPr>
              <w:t>.</w:t>
            </w:r>
            <w:r w:rsidR="00B810A8" w:rsidRPr="00A33B12">
              <w:rPr>
                <w:rFonts w:ascii="Calibri" w:eastAsia="Calibri" w:hAnsi="Calibri" w:cs="Times New Roman"/>
                <w:b/>
                <w:sz w:val="20"/>
                <w:szCs w:val="20"/>
              </w:rPr>
              <w:t xml:space="preserve">  </w:t>
            </w:r>
            <w:r w:rsidR="00B810A8" w:rsidRPr="00A33B12">
              <w:rPr>
                <w:rFonts w:ascii="Calibri" w:eastAsia="Calibri" w:hAnsi="Calibri" w:cs="Times New Roman"/>
                <w:sz w:val="20"/>
                <w:szCs w:val="20"/>
              </w:rPr>
              <w:t xml:space="preserve">(Fuente: </w:t>
            </w:r>
            <w:r w:rsidR="00B810A8" w:rsidRPr="00A33B12">
              <w:rPr>
                <w:sz w:val="20"/>
                <w:szCs w:val="20"/>
              </w:rPr>
              <w:t>Google Earth 20</w:t>
            </w:r>
            <w:r w:rsidR="003E48C0">
              <w:rPr>
                <w:sz w:val="20"/>
                <w:szCs w:val="20"/>
              </w:rPr>
              <w:t>19</w:t>
            </w:r>
            <w:r w:rsidR="00B810A8" w:rsidRPr="00A33B12">
              <w:rPr>
                <w:sz w:val="20"/>
                <w:szCs w:val="20"/>
              </w:rPr>
              <w:t>, Elaboración propia</w:t>
            </w:r>
            <w:r w:rsidR="00B810A8" w:rsidRPr="00A33B12">
              <w:rPr>
                <w:rFonts w:ascii="Calibri" w:eastAsia="Calibri" w:hAnsi="Calibri" w:cs="Times New Roman"/>
                <w:sz w:val="20"/>
                <w:szCs w:val="20"/>
              </w:rPr>
              <w:t>).</w:t>
            </w:r>
            <w:bookmarkEnd w:id="31"/>
            <w:bookmarkEnd w:id="32"/>
            <w:bookmarkEnd w:id="33"/>
            <w:bookmarkEnd w:id="34"/>
            <w:bookmarkEnd w:id="35"/>
          </w:p>
          <w:p w14:paraId="68BC1077" w14:textId="77777777" w:rsidR="0044650C" w:rsidRPr="00A33B12" w:rsidRDefault="0044650C" w:rsidP="00D42470">
            <w:pPr>
              <w:spacing w:after="0" w:line="240" w:lineRule="auto"/>
              <w:jc w:val="both"/>
              <w:rPr>
                <w:rFonts w:ascii="Calibri" w:eastAsia="Calibri" w:hAnsi="Calibri" w:cs="Times New Roman"/>
                <w:color w:val="FF0000"/>
                <w:sz w:val="20"/>
                <w:szCs w:val="20"/>
              </w:rPr>
            </w:pPr>
          </w:p>
          <w:p w14:paraId="11D08C8F" w14:textId="5F0092B6" w:rsidR="00D42470" w:rsidRPr="001C2250" w:rsidRDefault="00B85FB9" w:rsidP="001C2250">
            <w:pPr>
              <w:jc w:val="center"/>
              <w:rPr>
                <w:rFonts w:cstheme="minorHAnsi"/>
                <w:b/>
                <w:sz w:val="20"/>
                <w:szCs w:val="18"/>
              </w:rPr>
            </w:pPr>
            <w:r>
              <w:rPr>
                <w:noProof/>
                <w:lang w:val="es-ES" w:eastAsia="es-ES"/>
              </w:rPr>
              <w:drawing>
                <wp:inline distT="0" distB="0" distL="0" distR="0" wp14:anchorId="34092D8E" wp14:editId="3D177AB1">
                  <wp:extent cx="6256655" cy="40386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72730" cy="4048976"/>
                          </a:xfrm>
                          <a:prstGeom prst="rect">
                            <a:avLst/>
                          </a:prstGeom>
                        </pic:spPr>
                      </pic:pic>
                    </a:graphicData>
                  </a:graphic>
                </wp:inline>
              </w:drawing>
            </w:r>
          </w:p>
        </w:tc>
      </w:tr>
      <w:tr w:rsidR="00D42470" w:rsidRPr="00D42470" w14:paraId="37620CAD" w14:textId="77777777" w:rsidTr="00556C92">
        <w:trPr>
          <w:trHeight w:val="229"/>
          <w:jc w:val="center"/>
        </w:trPr>
        <w:tc>
          <w:tcPr>
            <w:tcW w:w="1798" w:type="pct"/>
            <w:shd w:val="clear" w:color="auto" w:fill="FFFFFF"/>
            <w:tcMar>
              <w:top w:w="58" w:type="dxa"/>
              <w:left w:w="58" w:type="dxa"/>
              <w:bottom w:w="58" w:type="dxa"/>
              <w:right w:w="58" w:type="dxa"/>
            </w:tcMar>
            <w:hideMark/>
          </w:tcPr>
          <w:p w14:paraId="72491053" w14:textId="77777777" w:rsidR="00D42470" w:rsidRPr="00D42470" w:rsidRDefault="00D42470" w:rsidP="00D42470">
            <w:pPr>
              <w:spacing w:after="0" w:line="240" w:lineRule="auto"/>
              <w:jc w:val="both"/>
              <w:rPr>
                <w:rFonts w:ascii="Calibri" w:eastAsia="Calibri" w:hAnsi="Calibri" w:cs="Calibri"/>
                <w:b/>
                <w:sz w:val="20"/>
                <w:szCs w:val="18"/>
              </w:rPr>
            </w:pPr>
            <w:r w:rsidRPr="00D42470">
              <w:rPr>
                <w:rFonts w:ascii="Calibri" w:eastAsia="Calibri" w:hAnsi="Calibri" w:cs="Calibri"/>
                <w:b/>
                <w:sz w:val="20"/>
                <w:szCs w:val="18"/>
              </w:rPr>
              <w:t xml:space="preserve">Coordenadas UTM de referencia: </w:t>
            </w:r>
            <w:r w:rsidRPr="00991AA9">
              <w:rPr>
                <w:rFonts w:ascii="Calibri" w:eastAsia="Calibri" w:hAnsi="Calibri" w:cs="Calibri"/>
                <w:sz w:val="20"/>
                <w:szCs w:val="18"/>
              </w:rPr>
              <w:t>DATUM WGS 84</w:t>
            </w:r>
          </w:p>
        </w:tc>
        <w:tc>
          <w:tcPr>
            <w:tcW w:w="928" w:type="pct"/>
            <w:shd w:val="clear" w:color="auto" w:fill="FFFFFF"/>
          </w:tcPr>
          <w:p w14:paraId="78042B72" w14:textId="34A30A16" w:rsidR="00D42470" w:rsidRPr="00D42470" w:rsidRDefault="00D42470" w:rsidP="00D42470">
            <w:pPr>
              <w:spacing w:after="0" w:line="240" w:lineRule="auto"/>
              <w:jc w:val="both"/>
              <w:rPr>
                <w:rFonts w:ascii="Calibri" w:eastAsia="Calibri" w:hAnsi="Calibri" w:cs="Calibri"/>
                <w:b/>
                <w:sz w:val="20"/>
                <w:szCs w:val="18"/>
              </w:rPr>
            </w:pPr>
            <w:r w:rsidRPr="00D42470">
              <w:rPr>
                <w:rFonts w:ascii="Calibri" w:eastAsia="Calibri" w:hAnsi="Calibri" w:cs="Calibri"/>
                <w:b/>
                <w:sz w:val="20"/>
                <w:szCs w:val="18"/>
              </w:rPr>
              <w:t>Huso:</w:t>
            </w:r>
            <w:r w:rsidR="00991AA9">
              <w:rPr>
                <w:rFonts w:ascii="Calibri" w:eastAsia="Calibri" w:hAnsi="Calibri" w:cs="Calibri"/>
                <w:b/>
                <w:sz w:val="20"/>
                <w:szCs w:val="18"/>
              </w:rPr>
              <w:t xml:space="preserve"> </w:t>
            </w:r>
            <w:r w:rsidR="00991AA9" w:rsidRPr="00991AA9">
              <w:rPr>
                <w:rFonts w:ascii="Calibri" w:eastAsia="Calibri" w:hAnsi="Calibri" w:cs="Calibri"/>
                <w:sz w:val="20"/>
                <w:szCs w:val="18"/>
              </w:rPr>
              <w:t>1</w:t>
            </w:r>
            <w:r w:rsidR="00B85FB9">
              <w:rPr>
                <w:rFonts w:ascii="Calibri" w:eastAsia="Calibri" w:hAnsi="Calibri" w:cs="Calibri"/>
                <w:sz w:val="20"/>
                <w:szCs w:val="18"/>
              </w:rPr>
              <w:t>9 h</w:t>
            </w:r>
          </w:p>
        </w:tc>
        <w:tc>
          <w:tcPr>
            <w:tcW w:w="1146" w:type="pct"/>
            <w:shd w:val="clear" w:color="auto" w:fill="FFFFFF"/>
          </w:tcPr>
          <w:p w14:paraId="5303B8D0" w14:textId="7FB03305" w:rsidR="00D42470" w:rsidRPr="00D42470" w:rsidRDefault="00D42470" w:rsidP="00D42470">
            <w:pPr>
              <w:spacing w:after="0" w:line="240" w:lineRule="auto"/>
              <w:jc w:val="both"/>
              <w:rPr>
                <w:rFonts w:ascii="Calibri" w:eastAsia="Calibri" w:hAnsi="Calibri" w:cs="Calibri"/>
                <w:b/>
                <w:sz w:val="20"/>
                <w:szCs w:val="18"/>
              </w:rPr>
            </w:pPr>
            <w:r w:rsidRPr="00D42470">
              <w:rPr>
                <w:rFonts w:ascii="Calibri" w:eastAsia="Calibri" w:hAnsi="Calibri" w:cs="Calibri"/>
                <w:b/>
                <w:sz w:val="20"/>
                <w:szCs w:val="18"/>
              </w:rPr>
              <w:t>UTM N:</w:t>
            </w:r>
            <w:r w:rsidR="00991AA9">
              <w:rPr>
                <w:rFonts w:ascii="Calibri" w:eastAsia="Calibri" w:hAnsi="Calibri" w:cs="Calibri"/>
                <w:b/>
                <w:sz w:val="20"/>
                <w:szCs w:val="18"/>
              </w:rPr>
              <w:t xml:space="preserve"> </w:t>
            </w:r>
            <w:r w:rsidR="00B85FB9" w:rsidRPr="00B85FB9">
              <w:rPr>
                <w:rFonts w:ascii="Calibri" w:eastAsia="Calibri" w:hAnsi="Calibri" w:cs="Calibri"/>
                <w:bCs/>
                <w:sz w:val="20"/>
                <w:szCs w:val="18"/>
              </w:rPr>
              <w:t>6</w:t>
            </w:r>
            <w:r w:rsidR="00991AA9" w:rsidRPr="00B85FB9">
              <w:rPr>
                <w:rFonts w:ascii="Calibri" w:eastAsia="Calibri" w:hAnsi="Calibri" w:cs="Calibri"/>
                <w:bCs/>
                <w:sz w:val="20"/>
                <w:szCs w:val="18"/>
              </w:rPr>
              <w:t>.</w:t>
            </w:r>
            <w:r w:rsidR="00B85FB9">
              <w:rPr>
                <w:rFonts w:ascii="Calibri" w:eastAsia="Calibri" w:hAnsi="Calibri" w:cs="Calibri"/>
                <w:sz w:val="20"/>
                <w:szCs w:val="18"/>
              </w:rPr>
              <w:t>288</w:t>
            </w:r>
            <w:r w:rsidR="00991AA9">
              <w:rPr>
                <w:rFonts w:ascii="Calibri" w:eastAsia="Calibri" w:hAnsi="Calibri" w:cs="Calibri"/>
                <w:sz w:val="20"/>
                <w:szCs w:val="18"/>
              </w:rPr>
              <w:t>.</w:t>
            </w:r>
            <w:r w:rsidR="00B85FB9">
              <w:rPr>
                <w:rFonts w:ascii="Calibri" w:eastAsia="Calibri" w:hAnsi="Calibri" w:cs="Calibri"/>
                <w:sz w:val="20"/>
                <w:szCs w:val="18"/>
              </w:rPr>
              <w:t>112</w:t>
            </w:r>
          </w:p>
        </w:tc>
        <w:tc>
          <w:tcPr>
            <w:tcW w:w="1128" w:type="pct"/>
            <w:shd w:val="clear" w:color="auto" w:fill="FFFFFF"/>
          </w:tcPr>
          <w:p w14:paraId="50D5DBE7" w14:textId="6B27EE6E" w:rsidR="00D42470" w:rsidRPr="00D42470" w:rsidRDefault="00D42470" w:rsidP="00D42470">
            <w:pPr>
              <w:spacing w:after="0" w:line="240" w:lineRule="auto"/>
              <w:jc w:val="both"/>
              <w:rPr>
                <w:rFonts w:ascii="Calibri" w:eastAsia="Calibri" w:hAnsi="Calibri" w:cs="Calibri"/>
                <w:b/>
                <w:sz w:val="20"/>
                <w:szCs w:val="16"/>
              </w:rPr>
            </w:pPr>
            <w:r w:rsidRPr="00D42470">
              <w:rPr>
                <w:rFonts w:ascii="Calibri" w:eastAsia="Calibri" w:hAnsi="Calibri" w:cs="Calibri"/>
                <w:b/>
                <w:sz w:val="20"/>
                <w:szCs w:val="16"/>
              </w:rPr>
              <w:t>UTM E:</w:t>
            </w:r>
            <w:r w:rsidR="00991AA9">
              <w:rPr>
                <w:rFonts w:ascii="Calibri" w:eastAsia="Calibri" w:hAnsi="Calibri" w:cs="Calibri"/>
                <w:b/>
                <w:sz w:val="20"/>
                <w:szCs w:val="16"/>
              </w:rPr>
              <w:t xml:space="preserve"> </w:t>
            </w:r>
            <w:r w:rsidR="00B85FB9">
              <w:rPr>
                <w:rFonts w:ascii="Calibri" w:eastAsia="Calibri" w:hAnsi="Calibri" w:cs="Calibri"/>
                <w:sz w:val="20"/>
                <w:szCs w:val="16"/>
              </w:rPr>
              <w:t>335</w:t>
            </w:r>
            <w:r w:rsidR="00991AA9">
              <w:rPr>
                <w:rFonts w:ascii="Calibri" w:eastAsia="Calibri" w:hAnsi="Calibri" w:cs="Calibri"/>
                <w:sz w:val="20"/>
                <w:szCs w:val="16"/>
              </w:rPr>
              <w:t>.</w:t>
            </w:r>
            <w:r w:rsidR="00B85FB9">
              <w:rPr>
                <w:rFonts w:ascii="Calibri" w:eastAsia="Calibri" w:hAnsi="Calibri" w:cs="Calibri"/>
                <w:sz w:val="20"/>
                <w:szCs w:val="16"/>
              </w:rPr>
              <w:t>973</w:t>
            </w:r>
          </w:p>
        </w:tc>
      </w:tr>
      <w:tr w:rsidR="00D42470" w:rsidRPr="00D42470" w14:paraId="0D41C28F" w14:textId="77777777" w:rsidTr="00B12363">
        <w:trPr>
          <w:trHeight w:val="358"/>
          <w:jc w:val="center"/>
        </w:trPr>
        <w:tc>
          <w:tcPr>
            <w:tcW w:w="5000" w:type="pct"/>
            <w:gridSpan w:val="4"/>
            <w:shd w:val="clear" w:color="auto" w:fill="FFFFFF"/>
            <w:tcMar>
              <w:top w:w="58" w:type="dxa"/>
              <w:left w:w="58" w:type="dxa"/>
              <w:bottom w:w="58" w:type="dxa"/>
              <w:right w:w="58" w:type="dxa"/>
            </w:tcMar>
          </w:tcPr>
          <w:p w14:paraId="478D27EE" w14:textId="34F2DECA" w:rsidR="00D42470" w:rsidRPr="00642244" w:rsidRDefault="00D42470" w:rsidP="00D42470">
            <w:pPr>
              <w:spacing w:after="0" w:line="240" w:lineRule="auto"/>
              <w:jc w:val="both"/>
              <w:rPr>
                <w:rFonts w:ascii="Calibri" w:eastAsia="Calibri" w:hAnsi="Calibri" w:cs="Calibri"/>
                <w:sz w:val="20"/>
                <w:szCs w:val="18"/>
              </w:rPr>
            </w:pPr>
            <w:r w:rsidRPr="00D42470">
              <w:rPr>
                <w:rFonts w:ascii="Calibri" w:eastAsia="Calibri" w:hAnsi="Calibri" w:cs="Calibri"/>
                <w:b/>
                <w:sz w:val="20"/>
                <w:szCs w:val="18"/>
              </w:rPr>
              <w:t xml:space="preserve">Ruta de acceso: </w:t>
            </w:r>
            <w:r w:rsidR="00991AA9" w:rsidRPr="00991AA9">
              <w:rPr>
                <w:rFonts w:ascii="Calibri" w:eastAsia="Calibri" w:hAnsi="Calibri" w:cs="Calibri"/>
                <w:sz w:val="20"/>
                <w:szCs w:val="18"/>
              </w:rPr>
              <w:t xml:space="preserve">El proyecto se encuentra ubicado en </w:t>
            </w:r>
            <w:r w:rsidR="00AD0BBB">
              <w:rPr>
                <w:rFonts w:ascii="Calibri" w:eastAsia="Calibri" w:hAnsi="Calibri" w:cs="Calibri"/>
                <w:sz w:val="20"/>
                <w:szCs w:val="18"/>
              </w:rPr>
              <w:t xml:space="preserve">Camino a Melipilla 15170, comuna de Maipú, </w:t>
            </w:r>
            <w:r w:rsidR="00006D58">
              <w:rPr>
                <w:rFonts w:ascii="Calibri" w:eastAsia="Calibri" w:hAnsi="Calibri" w:cs="Calibri"/>
                <w:sz w:val="20"/>
                <w:szCs w:val="18"/>
              </w:rPr>
              <w:t>r</w:t>
            </w:r>
            <w:r w:rsidR="00780A91">
              <w:rPr>
                <w:rFonts w:ascii="Calibri" w:eastAsia="Calibri" w:hAnsi="Calibri" w:cs="Calibri"/>
                <w:sz w:val="20"/>
                <w:szCs w:val="18"/>
              </w:rPr>
              <w:t>egión</w:t>
            </w:r>
            <w:r w:rsidR="00006D58">
              <w:rPr>
                <w:rFonts w:ascii="Calibri" w:eastAsia="Calibri" w:hAnsi="Calibri" w:cs="Calibri"/>
                <w:sz w:val="20"/>
                <w:szCs w:val="18"/>
              </w:rPr>
              <w:t xml:space="preserve"> Metropolitana</w:t>
            </w:r>
            <w:r w:rsidR="00FD2E69">
              <w:rPr>
                <w:rFonts w:ascii="Calibri" w:eastAsia="Calibri" w:hAnsi="Calibri" w:cs="Calibri"/>
                <w:sz w:val="20"/>
                <w:szCs w:val="18"/>
              </w:rPr>
              <w:t>.</w:t>
            </w:r>
          </w:p>
        </w:tc>
      </w:tr>
    </w:tbl>
    <w:p w14:paraId="2ED1AD69" w14:textId="77777777" w:rsidR="00D42470" w:rsidRPr="00D42470" w:rsidRDefault="00D42470" w:rsidP="00D42470">
      <w:pPr>
        <w:ind w:left="360" w:hanging="360"/>
        <w:contextualSpacing/>
        <w:sectPr w:rsidR="00D42470" w:rsidRPr="00D42470" w:rsidSect="000A28D4">
          <w:type w:val="nextColumn"/>
          <w:pgSz w:w="15840" w:h="12240" w:orient="landscape" w:code="1"/>
          <w:pgMar w:top="1134" w:right="1134" w:bottom="1134" w:left="1134" w:header="709" w:footer="709" w:gutter="0"/>
          <w:pgNumType w:start="4"/>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62"/>
      </w:tblGrid>
      <w:tr w:rsidR="00D42470" w:rsidRPr="00D42470" w14:paraId="50149D64" w14:textId="77777777" w:rsidTr="00556C92">
        <w:trPr>
          <w:trHeight w:val="8312"/>
          <w:jc w:val="center"/>
        </w:trPr>
        <w:tc>
          <w:tcPr>
            <w:tcW w:w="5000"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CF6573B" w14:textId="7BDBAB49" w:rsidR="00D42470" w:rsidRPr="00531B5D" w:rsidRDefault="00D42470" w:rsidP="00D42470">
            <w:pPr>
              <w:rPr>
                <w:color w:val="FF0000"/>
                <w:sz w:val="20"/>
                <w:szCs w:val="20"/>
              </w:rPr>
            </w:pPr>
            <w:r w:rsidRPr="00531B5D">
              <w:rPr>
                <w:b/>
                <w:sz w:val="20"/>
                <w:szCs w:val="20"/>
              </w:rPr>
              <w:lastRenderedPageBreak/>
              <w:t>Figura 2</w:t>
            </w:r>
            <w:r w:rsidR="006F5531" w:rsidRPr="00531B5D">
              <w:rPr>
                <w:b/>
                <w:sz w:val="20"/>
                <w:szCs w:val="20"/>
              </w:rPr>
              <w:t>.</w:t>
            </w:r>
            <w:r w:rsidRPr="00531B5D">
              <w:rPr>
                <w:b/>
                <w:sz w:val="20"/>
                <w:szCs w:val="20"/>
              </w:rPr>
              <w:t xml:space="preserve"> </w:t>
            </w:r>
            <w:r w:rsidR="00D44740" w:rsidRPr="00531B5D">
              <w:rPr>
                <w:sz w:val="20"/>
                <w:szCs w:val="20"/>
              </w:rPr>
              <w:t xml:space="preserve">Layout del </w:t>
            </w:r>
            <w:r w:rsidR="00A32F97" w:rsidRPr="00531B5D">
              <w:rPr>
                <w:sz w:val="20"/>
                <w:szCs w:val="20"/>
              </w:rPr>
              <w:t>proyecto</w:t>
            </w:r>
            <w:r w:rsidR="00A32F97" w:rsidRPr="00A33B12">
              <w:rPr>
                <w:rFonts w:ascii="Calibri" w:eastAsia="Calibri" w:hAnsi="Calibri" w:cs="Times New Roman"/>
                <w:b/>
                <w:sz w:val="20"/>
                <w:szCs w:val="20"/>
              </w:rPr>
              <w:t xml:space="preserve"> </w:t>
            </w:r>
            <w:r w:rsidR="00A32F97" w:rsidRPr="00AD628B">
              <w:rPr>
                <w:rFonts w:cs="Times New Roman"/>
                <w:color w:val="000000" w:themeColor="text1"/>
                <w:sz w:val="20"/>
                <w:szCs w:val="20"/>
              </w:rPr>
              <w:t>Clariant Chile Ltda</w:t>
            </w:r>
            <w:r w:rsidR="00A32F97">
              <w:rPr>
                <w:rFonts w:cs="Times New Roman"/>
                <w:color w:val="000000" w:themeColor="text1"/>
                <w:sz w:val="20"/>
                <w:szCs w:val="20"/>
              </w:rPr>
              <w:t>.</w:t>
            </w:r>
            <w:r w:rsidR="00A32F97" w:rsidRPr="00531B5D">
              <w:rPr>
                <w:sz w:val="20"/>
                <w:szCs w:val="20"/>
              </w:rPr>
              <w:t xml:space="preserve"> </w:t>
            </w:r>
            <w:r w:rsidR="0041531F" w:rsidRPr="00531B5D">
              <w:rPr>
                <w:sz w:val="20"/>
                <w:szCs w:val="20"/>
              </w:rPr>
              <w:t>(</w:t>
            </w:r>
            <w:r w:rsidR="00D44740" w:rsidRPr="00531B5D">
              <w:rPr>
                <w:sz w:val="20"/>
                <w:szCs w:val="20"/>
              </w:rPr>
              <w:t xml:space="preserve">Fuente: </w:t>
            </w:r>
            <w:r w:rsidR="009A5878" w:rsidRPr="00531B5D">
              <w:rPr>
                <w:sz w:val="20"/>
                <w:szCs w:val="20"/>
              </w:rPr>
              <w:t>Google Earth 201</w:t>
            </w:r>
            <w:r w:rsidR="003971F8" w:rsidRPr="00531B5D">
              <w:rPr>
                <w:sz w:val="20"/>
                <w:szCs w:val="20"/>
              </w:rPr>
              <w:t>9</w:t>
            </w:r>
            <w:r w:rsidR="0041531F" w:rsidRPr="00531B5D">
              <w:rPr>
                <w:sz w:val="20"/>
                <w:szCs w:val="20"/>
              </w:rPr>
              <w:t xml:space="preserve">, </w:t>
            </w:r>
            <w:r w:rsidR="00D44740" w:rsidRPr="00531B5D">
              <w:rPr>
                <w:sz w:val="20"/>
                <w:szCs w:val="20"/>
              </w:rPr>
              <w:t>Elaboración propia).</w:t>
            </w:r>
            <w:r w:rsidR="007A4BC7" w:rsidRPr="00531B5D">
              <w:rPr>
                <w:rFonts w:cstheme="minorHAnsi"/>
                <w:noProof/>
                <w:sz w:val="20"/>
                <w:szCs w:val="20"/>
                <w:lang w:eastAsia="es-ES"/>
              </w:rPr>
              <w:t xml:space="preserve"> </w:t>
            </w:r>
          </w:p>
          <w:p w14:paraId="517D5437" w14:textId="32781613" w:rsidR="00D42470" w:rsidRPr="00D42470" w:rsidRDefault="00A70F83" w:rsidP="003971F8">
            <w:pPr>
              <w:jc w:val="center"/>
              <w:rPr>
                <w:rFonts w:cstheme="minorHAnsi"/>
                <w:lang w:eastAsia="es-ES"/>
              </w:rPr>
            </w:pPr>
            <w:r>
              <w:object w:dxaOrig="15540" w:dyaOrig="8880" w14:anchorId="50A48420">
                <v:shape id="_x0000_i1027" type="#_x0000_t75" style="width:654pt;height:373.5pt" o:ole="">
                  <v:imagedata r:id="rId14" o:title=""/>
                </v:shape>
                <o:OLEObject Type="Embed" ProgID="PBrush" ShapeID="_x0000_i1027" DrawAspect="Content" ObjectID="_1645962665" r:id="rId15"/>
              </w:object>
            </w:r>
          </w:p>
        </w:tc>
      </w:tr>
    </w:tbl>
    <w:p w14:paraId="41E6F63F" w14:textId="77777777" w:rsidR="00D42470" w:rsidRPr="00D42470" w:rsidRDefault="00D42470" w:rsidP="00D42470">
      <w:pPr>
        <w:ind w:left="360" w:hanging="360"/>
        <w:contextualSpacing/>
        <w:rPr>
          <w:sz w:val="24"/>
          <w:szCs w:val="24"/>
        </w:rPr>
        <w:sectPr w:rsidR="00D42470" w:rsidRPr="00D42470" w:rsidSect="000A28D4">
          <w:type w:val="nextColumn"/>
          <w:pgSz w:w="15840" w:h="12240" w:orient="landscape" w:code="1"/>
          <w:pgMar w:top="1134" w:right="1134" w:bottom="1134" w:left="1134" w:header="709" w:footer="709" w:gutter="0"/>
          <w:pgNumType w:start="5"/>
          <w:cols w:space="708"/>
          <w:docGrid w:linePitch="360"/>
        </w:sectPr>
      </w:pPr>
    </w:p>
    <w:p w14:paraId="4A45B0B8" w14:textId="77777777" w:rsidR="00D42470" w:rsidRDefault="00D42470" w:rsidP="00987770">
      <w:pPr>
        <w:pStyle w:val="Ttulo1"/>
      </w:pPr>
      <w:bookmarkStart w:id="36" w:name="_Toc352840385"/>
      <w:bookmarkStart w:id="37" w:name="_Toc352841445"/>
      <w:bookmarkStart w:id="38" w:name="_Toc447875232"/>
      <w:bookmarkStart w:id="39" w:name="_Toc449085410"/>
      <w:bookmarkStart w:id="40" w:name="_Toc35265891"/>
      <w:r w:rsidRPr="00D42470">
        <w:lastRenderedPageBreak/>
        <w:t>ANTECEDENTES DE LA ACTIVIDAD DE FISCALIZACIÓN</w:t>
      </w:r>
      <w:bookmarkEnd w:id="36"/>
      <w:bookmarkEnd w:id="37"/>
      <w:bookmarkEnd w:id="38"/>
      <w:bookmarkEnd w:id="39"/>
      <w:bookmarkEnd w:id="40"/>
    </w:p>
    <w:p w14:paraId="6E997209" w14:textId="77777777" w:rsidR="00D14AAD" w:rsidRPr="00D42470" w:rsidRDefault="00D14AAD" w:rsidP="00D14AAD">
      <w:pPr>
        <w:spacing w:after="0" w:line="240" w:lineRule="auto"/>
        <w:ind w:left="567"/>
        <w:contextualSpacing/>
        <w:outlineLvl w:val="0"/>
        <w:rPr>
          <w:rFonts w:ascii="Calibri" w:eastAsia="Calibri" w:hAnsi="Calibri" w:cs="Calibri"/>
          <w:b/>
          <w:sz w:val="24"/>
          <w:szCs w:val="20"/>
        </w:rPr>
      </w:pPr>
    </w:p>
    <w:p w14:paraId="0FB8B264" w14:textId="77777777" w:rsidR="00D42470" w:rsidRDefault="00D42470" w:rsidP="00987770">
      <w:pPr>
        <w:pStyle w:val="Ttulo2"/>
      </w:pPr>
      <w:bookmarkStart w:id="41" w:name="_Toc352840386"/>
      <w:bookmarkStart w:id="42" w:name="_Toc352841446"/>
      <w:bookmarkStart w:id="43" w:name="_Toc353998112"/>
      <w:bookmarkStart w:id="44" w:name="_Toc353998185"/>
      <w:bookmarkStart w:id="45" w:name="_Toc382383537"/>
      <w:bookmarkStart w:id="46" w:name="_Toc382472359"/>
      <w:bookmarkStart w:id="47" w:name="_Toc390184270"/>
      <w:bookmarkStart w:id="48" w:name="_Toc390360001"/>
      <w:bookmarkStart w:id="49" w:name="_Toc390777022"/>
      <w:bookmarkStart w:id="50" w:name="_Toc447875233"/>
      <w:bookmarkStart w:id="51" w:name="_Toc449085411"/>
      <w:bookmarkStart w:id="52" w:name="_Toc523904673"/>
      <w:bookmarkStart w:id="53" w:name="_Toc25066001"/>
      <w:bookmarkStart w:id="54" w:name="_Toc35265892"/>
      <w:r w:rsidRPr="00D42470">
        <w:t>Motivo de la Actividad de Fiscalización</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BA06831" w14:textId="77777777" w:rsidR="005933B2" w:rsidRPr="00D42470" w:rsidRDefault="005933B2" w:rsidP="005933B2">
      <w:pPr>
        <w:spacing w:after="0" w:line="240" w:lineRule="auto"/>
        <w:ind w:left="576"/>
        <w:contextualSpacing/>
        <w:outlineLvl w:val="0"/>
        <w:rPr>
          <w:rFonts w:ascii="Calibri" w:eastAsia="Calibri" w:hAnsi="Calibri" w:cs="Calibri"/>
          <w:b/>
          <w:sz w:val="24"/>
          <w:szCs w:val="20"/>
        </w:rPr>
      </w:pPr>
    </w:p>
    <w:tbl>
      <w:tblPr>
        <w:tblStyle w:val="Tablaconcuadrcula"/>
        <w:tblW w:w="5000" w:type="pct"/>
        <w:tblLook w:val="04A0" w:firstRow="1" w:lastRow="0" w:firstColumn="1" w:lastColumn="0" w:noHBand="0" w:noVBand="1"/>
      </w:tblPr>
      <w:tblGrid>
        <w:gridCol w:w="490"/>
        <w:gridCol w:w="1921"/>
        <w:gridCol w:w="530"/>
        <w:gridCol w:w="7021"/>
      </w:tblGrid>
      <w:tr w:rsidR="00D42470" w:rsidRPr="00D42470" w14:paraId="6C7E138D" w14:textId="77777777" w:rsidTr="0031512B">
        <w:trPr>
          <w:trHeight w:val="350"/>
        </w:trPr>
        <w:tc>
          <w:tcPr>
            <w:tcW w:w="1210" w:type="pct"/>
            <w:gridSpan w:val="2"/>
            <w:vAlign w:val="center"/>
          </w:tcPr>
          <w:p w14:paraId="13C9ECAE" w14:textId="77777777" w:rsidR="00D42470" w:rsidRPr="00D42470" w:rsidRDefault="00D42470" w:rsidP="00D42470">
            <w:pPr>
              <w:rPr>
                <w:b/>
              </w:rPr>
            </w:pPr>
            <w:r w:rsidRPr="00D42470">
              <w:rPr>
                <w:b/>
              </w:rPr>
              <w:t>Motivo</w:t>
            </w:r>
          </w:p>
        </w:tc>
        <w:tc>
          <w:tcPr>
            <w:tcW w:w="3790" w:type="pct"/>
            <w:gridSpan w:val="2"/>
            <w:vAlign w:val="center"/>
          </w:tcPr>
          <w:p w14:paraId="448990A0" w14:textId="77777777" w:rsidR="00D42470" w:rsidRPr="00D42470" w:rsidRDefault="00D42470" w:rsidP="00D42470">
            <w:pPr>
              <w:rPr>
                <w:b/>
              </w:rPr>
            </w:pPr>
            <w:r w:rsidRPr="00D42470">
              <w:rPr>
                <w:b/>
              </w:rPr>
              <w:t>Descripción</w:t>
            </w:r>
          </w:p>
        </w:tc>
      </w:tr>
      <w:tr w:rsidR="00D42470" w:rsidRPr="00D42470" w14:paraId="3FC1D2E7" w14:textId="77777777" w:rsidTr="0031512B">
        <w:trPr>
          <w:trHeight w:val="350"/>
        </w:trPr>
        <w:tc>
          <w:tcPr>
            <w:tcW w:w="246" w:type="pct"/>
            <w:vMerge w:val="restart"/>
            <w:vAlign w:val="center"/>
          </w:tcPr>
          <w:p w14:paraId="2D45781C" w14:textId="6FB2F0D5" w:rsidR="00D42470" w:rsidRPr="00D42470" w:rsidRDefault="00222BB8" w:rsidP="00D42470">
            <w:pPr>
              <w:jc w:val="center"/>
            </w:pPr>
            <w:r>
              <w:t>X</w:t>
            </w:r>
          </w:p>
        </w:tc>
        <w:tc>
          <w:tcPr>
            <w:tcW w:w="964" w:type="pct"/>
            <w:vMerge w:val="restart"/>
            <w:vAlign w:val="center"/>
          </w:tcPr>
          <w:p w14:paraId="5D1D84B0" w14:textId="77777777" w:rsidR="00D42470" w:rsidRPr="00D42470" w:rsidRDefault="00D42470" w:rsidP="00D42470">
            <w:r w:rsidRPr="00D42470">
              <w:t>No programada</w:t>
            </w:r>
          </w:p>
        </w:tc>
        <w:tc>
          <w:tcPr>
            <w:tcW w:w="266" w:type="pct"/>
            <w:vAlign w:val="center"/>
          </w:tcPr>
          <w:p w14:paraId="50784ED2" w14:textId="7A19543C" w:rsidR="00D42470" w:rsidRPr="00D42470" w:rsidRDefault="00767E74" w:rsidP="00D42470">
            <w:pPr>
              <w:jc w:val="center"/>
            </w:pPr>
            <w:r>
              <w:t>X</w:t>
            </w:r>
          </w:p>
        </w:tc>
        <w:tc>
          <w:tcPr>
            <w:tcW w:w="3524" w:type="pct"/>
            <w:vAlign w:val="center"/>
          </w:tcPr>
          <w:p w14:paraId="3274A3EF" w14:textId="77777777" w:rsidR="00D42470" w:rsidRPr="00D42470" w:rsidRDefault="00D42470" w:rsidP="00D42470">
            <w:r w:rsidRPr="00D42470">
              <w:t>Denuncia</w:t>
            </w:r>
          </w:p>
        </w:tc>
      </w:tr>
      <w:tr w:rsidR="00D42470" w:rsidRPr="00D42470" w14:paraId="1A6D3AF9" w14:textId="77777777" w:rsidTr="0031512B">
        <w:trPr>
          <w:trHeight w:val="372"/>
        </w:trPr>
        <w:tc>
          <w:tcPr>
            <w:tcW w:w="246" w:type="pct"/>
            <w:vMerge/>
          </w:tcPr>
          <w:p w14:paraId="09C4C1E9" w14:textId="77777777" w:rsidR="00D42470" w:rsidRPr="00D42470" w:rsidRDefault="00D42470" w:rsidP="00D42470"/>
        </w:tc>
        <w:tc>
          <w:tcPr>
            <w:tcW w:w="964" w:type="pct"/>
            <w:vMerge/>
          </w:tcPr>
          <w:p w14:paraId="5C4FC0E3" w14:textId="77777777" w:rsidR="00D42470" w:rsidRPr="00D42470" w:rsidRDefault="00D42470" w:rsidP="00D42470"/>
        </w:tc>
        <w:tc>
          <w:tcPr>
            <w:tcW w:w="266" w:type="pct"/>
            <w:vAlign w:val="center"/>
          </w:tcPr>
          <w:p w14:paraId="7AA7BBF9" w14:textId="77777777" w:rsidR="00D42470" w:rsidRPr="00D42470" w:rsidRDefault="00D42470" w:rsidP="00D42470">
            <w:pPr>
              <w:jc w:val="center"/>
            </w:pPr>
          </w:p>
        </w:tc>
        <w:tc>
          <w:tcPr>
            <w:tcW w:w="3524" w:type="pct"/>
            <w:vAlign w:val="center"/>
          </w:tcPr>
          <w:p w14:paraId="0FE334CC" w14:textId="77777777" w:rsidR="00D42470" w:rsidRPr="00D42470" w:rsidRDefault="00D42470" w:rsidP="00D42470">
            <w:r w:rsidRPr="00D42470">
              <w:t>Autodenuncia</w:t>
            </w:r>
          </w:p>
        </w:tc>
      </w:tr>
      <w:tr w:rsidR="00D42470" w:rsidRPr="00D42470" w14:paraId="63DCA90E" w14:textId="77777777" w:rsidTr="0031512B">
        <w:trPr>
          <w:trHeight w:val="372"/>
        </w:trPr>
        <w:tc>
          <w:tcPr>
            <w:tcW w:w="246" w:type="pct"/>
            <w:vMerge/>
          </w:tcPr>
          <w:p w14:paraId="6B7C1328" w14:textId="77777777" w:rsidR="00D42470" w:rsidRPr="00D42470" w:rsidRDefault="00D42470" w:rsidP="00D42470"/>
        </w:tc>
        <w:tc>
          <w:tcPr>
            <w:tcW w:w="964" w:type="pct"/>
            <w:vMerge/>
          </w:tcPr>
          <w:p w14:paraId="11F7E849" w14:textId="77777777" w:rsidR="00D42470" w:rsidRPr="00D42470" w:rsidRDefault="00D42470" w:rsidP="00D42470"/>
        </w:tc>
        <w:tc>
          <w:tcPr>
            <w:tcW w:w="266" w:type="pct"/>
            <w:vAlign w:val="center"/>
          </w:tcPr>
          <w:p w14:paraId="6E96EAA5" w14:textId="636E2CB3" w:rsidR="00D42470" w:rsidRPr="00D42470" w:rsidRDefault="00D42470" w:rsidP="00D42470">
            <w:pPr>
              <w:jc w:val="center"/>
            </w:pPr>
          </w:p>
        </w:tc>
        <w:tc>
          <w:tcPr>
            <w:tcW w:w="3524" w:type="pct"/>
            <w:vAlign w:val="center"/>
          </w:tcPr>
          <w:p w14:paraId="2EB4A9A3" w14:textId="77777777" w:rsidR="00D42470" w:rsidRPr="00D42470" w:rsidRDefault="00D42470" w:rsidP="00D42470">
            <w:r w:rsidRPr="00D42470">
              <w:t>De Oficio</w:t>
            </w:r>
          </w:p>
        </w:tc>
      </w:tr>
      <w:tr w:rsidR="00D42470" w:rsidRPr="00D42470" w14:paraId="0E8B11B6" w14:textId="77777777" w:rsidTr="0031512B">
        <w:trPr>
          <w:trHeight w:val="372"/>
        </w:trPr>
        <w:tc>
          <w:tcPr>
            <w:tcW w:w="246" w:type="pct"/>
            <w:vMerge/>
          </w:tcPr>
          <w:p w14:paraId="234E6BEF" w14:textId="77777777" w:rsidR="00D42470" w:rsidRPr="00D42470" w:rsidRDefault="00D42470" w:rsidP="00D42470"/>
        </w:tc>
        <w:tc>
          <w:tcPr>
            <w:tcW w:w="964" w:type="pct"/>
            <w:vMerge/>
          </w:tcPr>
          <w:p w14:paraId="128F6E3E" w14:textId="77777777" w:rsidR="00D42470" w:rsidRPr="00D42470" w:rsidRDefault="00D42470" w:rsidP="00D42470"/>
        </w:tc>
        <w:tc>
          <w:tcPr>
            <w:tcW w:w="266" w:type="pct"/>
            <w:vAlign w:val="center"/>
          </w:tcPr>
          <w:p w14:paraId="2384FFC4" w14:textId="77777777" w:rsidR="00D42470" w:rsidRPr="00D42470" w:rsidRDefault="00D42470" w:rsidP="00D42470">
            <w:pPr>
              <w:jc w:val="center"/>
              <w:rPr>
                <w:color w:val="FF0000"/>
              </w:rPr>
            </w:pPr>
          </w:p>
        </w:tc>
        <w:tc>
          <w:tcPr>
            <w:tcW w:w="3524" w:type="pct"/>
            <w:vAlign w:val="center"/>
          </w:tcPr>
          <w:p w14:paraId="4054C15E" w14:textId="77777777" w:rsidR="00D42470" w:rsidRPr="00D42470" w:rsidRDefault="00D42470" w:rsidP="00D42470">
            <w:r w:rsidRPr="00D42470">
              <w:t>Otro</w:t>
            </w:r>
          </w:p>
        </w:tc>
      </w:tr>
      <w:tr w:rsidR="00D42470" w:rsidRPr="00447380" w14:paraId="69C8B47E" w14:textId="77777777" w:rsidTr="0031512B">
        <w:trPr>
          <w:trHeight w:val="372"/>
        </w:trPr>
        <w:tc>
          <w:tcPr>
            <w:tcW w:w="246" w:type="pct"/>
            <w:vMerge/>
          </w:tcPr>
          <w:p w14:paraId="08332F70" w14:textId="77777777" w:rsidR="00D42470" w:rsidRPr="00D42470" w:rsidRDefault="00D42470" w:rsidP="00D42470"/>
        </w:tc>
        <w:tc>
          <w:tcPr>
            <w:tcW w:w="964" w:type="pct"/>
            <w:vMerge/>
          </w:tcPr>
          <w:p w14:paraId="2EAF97A2" w14:textId="77777777" w:rsidR="00D42470" w:rsidRPr="00D42470" w:rsidRDefault="00D42470" w:rsidP="00D42470"/>
        </w:tc>
        <w:tc>
          <w:tcPr>
            <w:tcW w:w="3790" w:type="pct"/>
            <w:gridSpan w:val="2"/>
            <w:vAlign w:val="center"/>
          </w:tcPr>
          <w:p w14:paraId="2158E151" w14:textId="6C893B21" w:rsidR="00D42470" w:rsidRPr="00D42470" w:rsidRDefault="00222BB8" w:rsidP="00DD1CCE">
            <w:pPr>
              <w:jc w:val="both"/>
            </w:pPr>
            <w:r w:rsidRPr="00222BB8">
              <w:t xml:space="preserve">“Elusión al Sistema de Evaluación de Impacto Ambiental”, toda vez que </w:t>
            </w:r>
            <w:r>
              <w:t>el almacenamiento de sustancias peligrosas</w:t>
            </w:r>
            <w:r w:rsidR="00DE6411">
              <w:t xml:space="preserve"> efectuado en sus instalaciones</w:t>
            </w:r>
            <w:r w:rsidRPr="00222BB8">
              <w:t xml:space="preserve">, por parte de la empresa </w:t>
            </w:r>
            <w:r w:rsidR="00DE6411" w:rsidRPr="00AD628B">
              <w:rPr>
                <w:color w:val="000000" w:themeColor="text1"/>
              </w:rPr>
              <w:t>Clariant Chile Ltda</w:t>
            </w:r>
            <w:r w:rsidR="00DE6411">
              <w:rPr>
                <w:color w:val="000000" w:themeColor="text1"/>
              </w:rPr>
              <w:t>.</w:t>
            </w:r>
            <w:r w:rsidRPr="00222BB8">
              <w:t>, no habría ingresado al SEIA</w:t>
            </w:r>
            <w:r w:rsidR="00447380">
              <w:rPr>
                <w:rFonts w:cs="Calibri"/>
                <w:lang w:val="es-CL" w:eastAsia="en-US"/>
              </w:rPr>
              <w:t>.</w:t>
            </w:r>
          </w:p>
        </w:tc>
      </w:tr>
    </w:tbl>
    <w:p w14:paraId="53C13E55" w14:textId="77777777" w:rsidR="005933B2" w:rsidRDefault="005933B2" w:rsidP="005933B2">
      <w:pPr>
        <w:spacing w:after="0" w:line="240" w:lineRule="auto"/>
        <w:ind w:left="576"/>
        <w:contextualSpacing/>
        <w:outlineLvl w:val="0"/>
        <w:rPr>
          <w:rFonts w:ascii="Calibri" w:eastAsia="Calibri" w:hAnsi="Calibri" w:cs="Calibri"/>
          <w:b/>
          <w:sz w:val="24"/>
          <w:szCs w:val="20"/>
        </w:rPr>
      </w:pPr>
      <w:bookmarkStart w:id="55" w:name="_Toc352840387"/>
      <w:bookmarkStart w:id="56" w:name="_Toc352841447"/>
      <w:bookmarkStart w:id="57" w:name="_Toc353998113"/>
      <w:bookmarkStart w:id="58" w:name="_Toc353998186"/>
      <w:bookmarkStart w:id="59" w:name="_Toc382383538"/>
      <w:bookmarkStart w:id="60" w:name="_Toc382472360"/>
      <w:bookmarkStart w:id="61" w:name="_Toc390184271"/>
      <w:bookmarkStart w:id="62" w:name="_Toc390360002"/>
      <w:bookmarkStart w:id="63" w:name="_Toc390777023"/>
      <w:bookmarkStart w:id="64" w:name="_Toc447875234"/>
      <w:bookmarkStart w:id="65" w:name="_Toc449085412"/>
    </w:p>
    <w:p w14:paraId="0E24F65F" w14:textId="0D67805C" w:rsidR="00361F0C" w:rsidRDefault="00361F0C">
      <w:pPr>
        <w:rPr>
          <w:rFonts w:ascii="Calibri" w:eastAsia="Calibri" w:hAnsi="Calibri" w:cs="Calibri"/>
          <w:b/>
        </w:rPr>
      </w:pPr>
      <w:bookmarkStart w:id="66" w:name="_Toc523904674"/>
    </w:p>
    <w:p w14:paraId="70B5DF50" w14:textId="2B02312B" w:rsidR="00D42470" w:rsidRDefault="00D42470" w:rsidP="00987770">
      <w:pPr>
        <w:pStyle w:val="Ttulo2"/>
      </w:pPr>
      <w:bookmarkStart w:id="67" w:name="_Toc25066002"/>
      <w:bookmarkStart w:id="68" w:name="_Toc35265893"/>
      <w:r w:rsidRPr="00D42470">
        <w:t>Materia Específica Objeto de la Fiscalización Ambiental</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C44F4CE" w14:textId="77777777" w:rsidR="00D14AAD" w:rsidRPr="00D42470" w:rsidRDefault="00D14AAD" w:rsidP="00D14AAD">
      <w:pPr>
        <w:spacing w:after="0" w:line="240" w:lineRule="auto"/>
        <w:ind w:left="576"/>
        <w:contextualSpacing/>
        <w:outlineLvl w:val="0"/>
        <w:rPr>
          <w:rFonts w:ascii="Calibri" w:eastAsia="Calibri" w:hAnsi="Calibri" w:cs="Calibri"/>
          <w:b/>
          <w:sz w:val="24"/>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42470" w:rsidRPr="00D42470" w14:paraId="1C99C802" w14:textId="77777777" w:rsidTr="0031512B">
        <w:trPr>
          <w:trHeight w:val="431"/>
          <w:jc w:val="center"/>
        </w:trPr>
        <w:tc>
          <w:tcPr>
            <w:tcW w:w="5000" w:type="pct"/>
            <w:tcBorders>
              <w:top w:val="single" w:sz="4" w:space="0" w:color="auto"/>
              <w:left w:val="single" w:sz="4" w:space="0" w:color="auto"/>
              <w:bottom w:val="single" w:sz="4" w:space="0" w:color="auto"/>
              <w:right w:val="single" w:sz="4" w:space="0" w:color="auto"/>
            </w:tcBorders>
            <w:vAlign w:val="center"/>
          </w:tcPr>
          <w:p w14:paraId="4C703650" w14:textId="77777777" w:rsidR="001209AC" w:rsidRDefault="001209AC" w:rsidP="00D850C0">
            <w:pPr>
              <w:widowControl w:val="0"/>
              <w:overflowPunct w:val="0"/>
              <w:autoSpaceDE w:val="0"/>
              <w:autoSpaceDN w:val="0"/>
              <w:adjustRightInd w:val="0"/>
              <w:spacing w:after="0" w:line="286" w:lineRule="auto"/>
              <w:ind w:left="720"/>
              <w:jc w:val="both"/>
              <w:rPr>
                <w:rFonts w:ascii="Calibri" w:hAnsi="Calibri" w:cs="Calibri"/>
                <w:sz w:val="20"/>
                <w:szCs w:val="14"/>
              </w:rPr>
            </w:pPr>
          </w:p>
          <w:p w14:paraId="361C7379" w14:textId="6CE8E4D2" w:rsidR="00DE6411" w:rsidRPr="00DE6411" w:rsidRDefault="00DE6411" w:rsidP="00997AC9">
            <w:pPr>
              <w:pStyle w:val="Prrafodelista"/>
              <w:numPr>
                <w:ilvl w:val="0"/>
                <w:numId w:val="8"/>
              </w:numPr>
              <w:spacing w:line="276" w:lineRule="auto"/>
              <w:rPr>
                <w:rFonts w:ascii="Calibri" w:eastAsia="Times New Roman" w:hAnsi="Calibri" w:cs="Calibri"/>
                <w:sz w:val="20"/>
                <w:szCs w:val="16"/>
                <w:lang w:eastAsia="es-CL"/>
              </w:rPr>
            </w:pPr>
            <w:r w:rsidRPr="00DE6411">
              <w:rPr>
                <w:rFonts w:ascii="Calibri" w:eastAsia="Times New Roman" w:hAnsi="Calibri" w:cs="Calibri"/>
                <w:sz w:val="20"/>
                <w:szCs w:val="16"/>
                <w:lang w:eastAsia="es-CL"/>
              </w:rPr>
              <w:t>Elusión al Sistema de Evaluación de Impacto Ambiental.</w:t>
            </w:r>
          </w:p>
          <w:p w14:paraId="771C87FC" w14:textId="47983B01" w:rsidR="00863C94" w:rsidRPr="00892358" w:rsidRDefault="00863C94" w:rsidP="00DE6411">
            <w:pPr>
              <w:spacing w:after="0" w:line="276" w:lineRule="auto"/>
              <w:ind w:left="360"/>
              <w:contextualSpacing/>
              <w:jc w:val="both"/>
              <w:rPr>
                <w:rFonts w:ascii="Calibri" w:hAnsi="Calibri" w:cs="Calibri"/>
                <w:sz w:val="20"/>
                <w:szCs w:val="14"/>
              </w:rPr>
            </w:pPr>
          </w:p>
        </w:tc>
      </w:tr>
    </w:tbl>
    <w:p w14:paraId="529AB923" w14:textId="77777777" w:rsidR="00D42470" w:rsidRDefault="00D42470" w:rsidP="00D42470">
      <w:pPr>
        <w:spacing w:after="0" w:line="240" w:lineRule="auto"/>
        <w:jc w:val="both"/>
        <w:rPr>
          <w:rFonts w:ascii="Calibri" w:eastAsia="Calibri" w:hAnsi="Calibri" w:cs="Times New Roman"/>
        </w:rPr>
      </w:pPr>
    </w:p>
    <w:p w14:paraId="14BD4756" w14:textId="77777777" w:rsidR="005933B2" w:rsidRDefault="005933B2" w:rsidP="00D42470">
      <w:pPr>
        <w:spacing w:after="0" w:line="240" w:lineRule="auto"/>
        <w:jc w:val="both"/>
        <w:rPr>
          <w:rFonts w:ascii="Calibri" w:eastAsia="Calibri" w:hAnsi="Calibri" w:cs="Times New Roman"/>
        </w:rPr>
      </w:pPr>
    </w:p>
    <w:p w14:paraId="42D5F271" w14:textId="77777777" w:rsidR="00D42470" w:rsidRPr="00D42470" w:rsidRDefault="00D42470" w:rsidP="00987770">
      <w:pPr>
        <w:pStyle w:val="Ttulo2"/>
      </w:pPr>
      <w:bookmarkStart w:id="69" w:name="_Toc352162452"/>
      <w:bookmarkStart w:id="70" w:name="_Toc352162789"/>
      <w:bookmarkStart w:id="71" w:name="_Toc352840388"/>
      <w:bookmarkStart w:id="72" w:name="_Toc352841448"/>
      <w:bookmarkStart w:id="73" w:name="_Toc353998114"/>
      <w:bookmarkStart w:id="74" w:name="_Toc353998187"/>
      <w:bookmarkStart w:id="75" w:name="_Toc382383539"/>
      <w:bookmarkStart w:id="76" w:name="_Toc382472361"/>
      <w:bookmarkStart w:id="77" w:name="_Toc390184272"/>
      <w:bookmarkStart w:id="78" w:name="_Toc390360003"/>
      <w:bookmarkStart w:id="79" w:name="_Toc390777024"/>
      <w:bookmarkStart w:id="80" w:name="_Toc447875235"/>
      <w:bookmarkStart w:id="81" w:name="_Toc449085413"/>
      <w:bookmarkStart w:id="82" w:name="_Toc523904675"/>
      <w:bookmarkStart w:id="83" w:name="_Toc25066003"/>
      <w:bookmarkStart w:id="84" w:name="_Toc35265894"/>
      <w:r w:rsidRPr="00D42470">
        <w:t>Aspectos relativos a la ejecución de la Inspección Ambiental</w:t>
      </w:r>
      <w:bookmarkStart w:id="85" w:name="_Toc353998115"/>
      <w:bookmarkStart w:id="86" w:name="_Toc353998188"/>
      <w:bookmarkStart w:id="87" w:name="_Toc382383540"/>
      <w:bookmarkStart w:id="88" w:name="_Toc382472362"/>
      <w:bookmarkStart w:id="89" w:name="_Toc390184273"/>
      <w:bookmarkStart w:id="90" w:name="_Toc390360004"/>
      <w:bookmarkStart w:id="91" w:name="_Toc390777025"/>
      <w:bookmarkStart w:id="92" w:name="_Toc447875236"/>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4C2AE8C" w14:textId="77777777" w:rsidR="00D42470" w:rsidRPr="00D42470" w:rsidRDefault="00D42470" w:rsidP="00D42470">
      <w:pPr>
        <w:ind w:left="360"/>
        <w:contextualSpacing/>
      </w:pPr>
    </w:p>
    <w:p w14:paraId="5BAEEE00" w14:textId="77777777" w:rsidR="004360FC" w:rsidRPr="00B12363" w:rsidRDefault="004360FC" w:rsidP="004360FC">
      <w:pPr>
        <w:pStyle w:val="Ttulo3"/>
        <w:rPr>
          <w:rFonts w:asciiTheme="minorHAnsi" w:hAnsiTheme="minorHAnsi" w:cstheme="minorHAnsi"/>
        </w:rPr>
      </w:pPr>
      <w:bookmarkStart w:id="93" w:name="_Toc499032332"/>
      <w:bookmarkStart w:id="94" w:name="_Toc502302975"/>
      <w:bookmarkStart w:id="95" w:name="_Toc502317194"/>
      <w:bookmarkStart w:id="96" w:name="_Toc508610142"/>
      <w:bookmarkStart w:id="97" w:name="_Toc508610182"/>
      <w:bookmarkStart w:id="98" w:name="_Toc523904676"/>
      <w:bookmarkStart w:id="99" w:name="_Toc25066004"/>
      <w:bookmarkStart w:id="100" w:name="_Toc35265895"/>
      <w:bookmarkStart w:id="101" w:name="_Toc449085414"/>
      <w:bookmarkStart w:id="102" w:name="_Toc390184274"/>
      <w:bookmarkStart w:id="103" w:name="_Toc390360005"/>
      <w:bookmarkStart w:id="104" w:name="_Toc390777026"/>
      <w:bookmarkStart w:id="105" w:name="_Toc447875237"/>
      <w:bookmarkStart w:id="106" w:name="_Toc449085415"/>
      <w:bookmarkStart w:id="107" w:name="_Toc352840390"/>
      <w:bookmarkStart w:id="108" w:name="_Toc352841450"/>
      <w:bookmarkStart w:id="109" w:name="_Toc353998117"/>
      <w:bookmarkStart w:id="110" w:name="_Toc353998190"/>
      <w:bookmarkStart w:id="111" w:name="_Toc382383541"/>
      <w:bookmarkStart w:id="112" w:name="_Toc382472363"/>
      <w:bookmarkEnd w:id="85"/>
      <w:bookmarkEnd w:id="86"/>
      <w:bookmarkEnd w:id="87"/>
      <w:bookmarkEnd w:id="88"/>
      <w:bookmarkEnd w:id="89"/>
      <w:bookmarkEnd w:id="90"/>
      <w:bookmarkEnd w:id="91"/>
      <w:bookmarkEnd w:id="92"/>
      <w:r w:rsidRPr="00B12363">
        <w:rPr>
          <w:rFonts w:asciiTheme="minorHAnsi" w:hAnsiTheme="minorHAnsi" w:cstheme="minorHAnsi"/>
        </w:rPr>
        <w:t>Ejecución de la inspección</w:t>
      </w:r>
      <w:bookmarkEnd w:id="93"/>
      <w:bookmarkEnd w:id="94"/>
      <w:bookmarkEnd w:id="95"/>
      <w:bookmarkEnd w:id="96"/>
      <w:bookmarkEnd w:id="97"/>
      <w:bookmarkEnd w:id="98"/>
      <w:bookmarkEnd w:id="99"/>
      <w:bookmarkEnd w:id="100"/>
      <w:r w:rsidRPr="00B12363">
        <w:rPr>
          <w:rFonts w:asciiTheme="minorHAnsi" w:hAnsiTheme="minorHAnsi" w:cstheme="minorHAnsi"/>
        </w:rPr>
        <w:t xml:space="preserve"> </w:t>
      </w:r>
      <w:bookmarkEnd w:id="101"/>
    </w:p>
    <w:p w14:paraId="60ED583B" w14:textId="77777777" w:rsidR="004360FC" w:rsidRPr="00D42470" w:rsidRDefault="004360FC" w:rsidP="004360FC">
      <w:pPr>
        <w:spacing w:after="0" w:line="240" w:lineRule="auto"/>
        <w:ind w:left="720"/>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97"/>
        <w:gridCol w:w="4865"/>
      </w:tblGrid>
      <w:tr w:rsidR="004360FC" w:rsidRPr="00D42470" w14:paraId="74C7D982" w14:textId="77777777" w:rsidTr="001C2250">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0C5EAE4C" w14:textId="77777777" w:rsidR="004360FC" w:rsidRPr="00D42470" w:rsidRDefault="004360FC" w:rsidP="001C2250">
            <w:pPr>
              <w:spacing w:after="0" w:line="0" w:lineRule="atLeast"/>
              <w:rPr>
                <w:rFonts w:ascii="Calibri" w:eastAsia="Calibri" w:hAnsi="Calibri" w:cs="Times New Roman"/>
                <w:b/>
                <w:sz w:val="20"/>
                <w:szCs w:val="20"/>
              </w:rPr>
            </w:pPr>
            <w:r w:rsidRPr="00D42470">
              <w:rPr>
                <w:rFonts w:ascii="Calibri" w:eastAsia="Calibri" w:hAnsi="Calibri" w:cs="Times New Roman"/>
                <w:b/>
                <w:sz w:val="20"/>
                <w:szCs w:val="20"/>
              </w:rPr>
              <w:t>Existió oposición al ingreso:</w:t>
            </w:r>
            <w:r w:rsidRPr="00D42470">
              <w:rPr>
                <w:rFonts w:ascii="Calibri" w:eastAsia="Calibri" w:hAnsi="Calibri" w:cs="Times New Roman"/>
                <w:sz w:val="20"/>
                <w:szCs w:val="20"/>
              </w:rPr>
              <w:t xml:space="preserve"> </w:t>
            </w:r>
            <w:r w:rsidRPr="007F2A4D">
              <w:rPr>
                <w:rFonts w:ascii="Calibri" w:eastAsia="Calibri" w:hAnsi="Calibri" w:cs="Times New Roman"/>
                <w:sz w:val="20"/>
                <w:szCs w:val="20"/>
              </w:rPr>
              <w:t>NO</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27514B70" w14:textId="77777777" w:rsidR="004360FC" w:rsidRPr="00D42470" w:rsidRDefault="004360FC" w:rsidP="001C2250">
            <w:pPr>
              <w:spacing w:after="0" w:line="0" w:lineRule="atLeast"/>
              <w:rPr>
                <w:rFonts w:ascii="Calibri" w:eastAsia="Calibri" w:hAnsi="Calibri" w:cs="Times New Roman"/>
                <w:b/>
                <w:sz w:val="20"/>
                <w:szCs w:val="20"/>
              </w:rPr>
            </w:pPr>
            <w:r w:rsidRPr="00D42470">
              <w:rPr>
                <w:rFonts w:ascii="Calibri" w:eastAsia="Calibri" w:hAnsi="Calibri" w:cs="Times New Roman"/>
                <w:b/>
                <w:sz w:val="20"/>
                <w:szCs w:val="20"/>
              </w:rPr>
              <w:t xml:space="preserve">Existió auxilio de fuerza pública: </w:t>
            </w:r>
            <w:r w:rsidRPr="007F2A4D">
              <w:rPr>
                <w:rFonts w:ascii="Calibri" w:eastAsia="Calibri" w:hAnsi="Calibri" w:cs="Times New Roman"/>
                <w:sz w:val="20"/>
                <w:szCs w:val="20"/>
              </w:rPr>
              <w:t>NO</w:t>
            </w:r>
          </w:p>
        </w:tc>
      </w:tr>
      <w:tr w:rsidR="004360FC" w:rsidRPr="00D42470" w14:paraId="1BA8756A" w14:textId="77777777" w:rsidTr="001C2250">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31F0378E" w14:textId="77777777" w:rsidR="004360FC" w:rsidRPr="00D42470" w:rsidRDefault="004360FC" w:rsidP="001C2250">
            <w:pPr>
              <w:spacing w:after="0" w:line="0" w:lineRule="atLeast"/>
              <w:rPr>
                <w:rFonts w:ascii="Calibri" w:eastAsia="Calibri" w:hAnsi="Calibri" w:cs="Times New Roman"/>
                <w:b/>
                <w:sz w:val="20"/>
                <w:szCs w:val="20"/>
              </w:rPr>
            </w:pPr>
            <w:r w:rsidRPr="00D42470">
              <w:rPr>
                <w:rFonts w:ascii="Calibri" w:eastAsia="Calibri" w:hAnsi="Calibri" w:cs="Times New Roman"/>
                <w:b/>
                <w:sz w:val="20"/>
                <w:szCs w:val="20"/>
              </w:rPr>
              <w:t>Existió colaboración por parte de los fiscalizados:</w:t>
            </w:r>
            <w:r w:rsidRPr="00D42470">
              <w:rPr>
                <w:rFonts w:ascii="Calibri" w:eastAsia="Calibri" w:hAnsi="Calibri" w:cs="Times New Roman"/>
                <w:b/>
                <w:color w:val="FF0000"/>
                <w:sz w:val="20"/>
                <w:szCs w:val="20"/>
              </w:rPr>
              <w:t xml:space="preserve"> </w:t>
            </w:r>
            <w:r w:rsidRPr="007F2A4D">
              <w:rPr>
                <w:rFonts w:ascii="Calibri" w:eastAsia="Calibri" w:hAnsi="Calibri" w:cs="Times New Roman"/>
                <w:sz w:val="20"/>
                <w:szCs w:val="20"/>
              </w:rPr>
              <w:t>SI</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679008A4" w14:textId="77777777" w:rsidR="004360FC" w:rsidRPr="00D42470" w:rsidRDefault="004360FC" w:rsidP="001C2250">
            <w:pPr>
              <w:spacing w:after="0" w:line="0" w:lineRule="atLeast"/>
              <w:rPr>
                <w:rFonts w:ascii="Calibri" w:eastAsia="Calibri" w:hAnsi="Calibri" w:cs="Times New Roman"/>
                <w:b/>
                <w:sz w:val="20"/>
                <w:szCs w:val="20"/>
              </w:rPr>
            </w:pPr>
            <w:r w:rsidRPr="00D42470">
              <w:rPr>
                <w:rFonts w:ascii="Calibri" w:eastAsia="Calibri" w:hAnsi="Calibri" w:cs="Times New Roman"/>
                <w:b/>
                <w:sz w:val="20"/>
                <w:szCs w:val="20"/>
              </w:rPr>
              <w:t xml:space="preserve">Existió trato respetuoso y deferente: </w:t>
            </w:r>
            <w:r w:rsidRPr="007F2A4D">
              <w:rPr>
                <w:rFonts w:ascii="Calibri" w:eastAsia="Calibri" w:hAnsi="Calibri" w:cs="Times New Roman"/>
                <w:sz w:val="20"/>
                <w:szCs w:val="20"/>
              </w:rPr>
              <w:t>SI</w:t>
            </w:r>
          </w:p>
        </w:tc>
      </w:tr>
      <w:tr w:rsidR="004360FC" w:rsidRPr="00D42470" w14:paraId="15573C34" w14:textId="77777777" w:rsidTr="001C2250">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28AD2453" w14:textId="77777777" w:rsidR="004360FC" w:rsidRPr="00D42470" w:rsidRDefault="004360FC" w:rsidP="001C2250">
            <w:pPr>
              <w:spacing w:after="0" w:line="0" w:lineRule="atLeast"/>
              <w:rPr>
                <w:rFonts w:ascii="Calibri" w:eastAsia="Calibri" w:hAnsi="Calibri" w:cs="Times New Roman"/>
                <w:b/>
                <w:sz w:val="20"/>
                <w:szCs w:val="20"/>
              </w:rPr>
            </w:pPr>
            <w:r w:rsidRPr="00D42470">
              <w:rPr>
                <w:rFonts w:ascii="Calibri" w:eastAsia="Calibri" w:hAnsi="Calibri" w:cs="Times New Roman"/>
                <w:b/>
                <w:sz w:val="20"/>
                <w:szCs w:val="20"/>
              </w:rPr>
              <w:t>Observaciones:</w:t>
            </w:r>
            <w:r>
              <w:rPr>
                <w:rFonts w:ascii="Calibri" w:eastAsia="Calibri" w:hAnsi="Calibri" w:cs="Times New Roman"/>
                <w:b/>
                <w:sz w:val="20"/>
                <w:szCs w:val="20"/>
              </w:rPr>
              <w:t xml:space="preserve"> </w:t>
            </w:r>
            <w:r w:rsidRPr="004360FC">
              <w:rPr>
                <w:rFonts w:ascii="Calibri" w:eastAsia="Calibri" w:hAnsi="Calibri" w:cs="Times New Roman"/>
                <w:sz w:val="20"/>
                <w:szCs w:val="20"/>
              </w:rPr>
              <w:t>-</w:t>
            </w:r>
          </w:p>
        </w:tc>
      </w:tr>
    </w:tbl>
    <w:p w14:paraId="4EAD4545" w14:textId="77777777" w:rsidR="005933B2" w:rsidRDefault="005933B2" w:rsidP="005933B2">
      <w:pPr>
        <w:spacing w:after="0" w:line="240" w:lineRule="auto"/>
        <w:ind w:left="720"/>
        <w:contextualSpacing/>
        <w:jc w:val="both"/>
        <w:outlineLvl w:val="1"/>
        <w:rPr>
          <w:rFonts w:ascii="Calibri" w:eastAsia="Calibri" w:hAnsi="Calibri" w:cs="Calibri"/>
          <w:b/>
        </w:rPr>
      </w:pPr>
    </w:p>
    <w:p w14:paraId="50368988" w14:textId="77777777" w:rsidR="00B71768" w:rsidRDefault="00B71768">
      <w:pPr>
        <w:rPr>
          <w:rFonts w:eastAsia="Calibri"/>
        </w:rPr>
      </w:pPr>
    </w:p>
    <w:p w14:paraId="5909AC42" w14:textId="77777777" w:rsidR="00B71768" w:rsidRDefault="00B71768">
      <w:pPr>
        <w:rPr>
          <w:rFonts w:eastAsia="Calibri"/>
        </w:rPr>
      </w:pPr>
    </w:p>
    <w:p w14:paraId="3352F5A0" w14:textId="77777777" w:rsidR="00B71768" w:rsidRDefault="00B71768">
      <w:pPr>
        <w:rPr>
          <w:rFonts w:eastAsia="Calibri"/>
        </w:rPr>
      </w:pPr>
    </w:p>
    <w:p w14:paraId="4221D959" w14:textId="02A3FC44" w:rsidR="00B71768" w:rsidRDefault="00B71768">
      <w:pPr>
        <w:rPr>
          <w:rFonts w:eastAsia="Calibri"/>
        </w:rPr>
      </w:pPr>
    </w:p>
    <w:p w14:paraId="68117951" w14:textId="0168169D" w:rsidR="00801C1F" w:rsidRDefault="00801C1F">
      <w:pPr>
        <w:rPr>
          <w:rFonts w:eastAsia="Calibri"/>
        </w:rPr>
      </w:pPr>
    </w:p>
    <w:p w14:paraId="113824A8" w14:textId="77777777" w:rsidR="00801C1F" w:rsidRDefault="00801C1F">
      <w:pPr>
        <w:rPr>
          <w:rFonts w:eastAsia="Calibri"/>
        </w:rPr>
      </w:pPr>
    </w:p>
    <w:p w14:paraId="24BEFA58" w14:textId="77777777" w:rsidR="00B71768" w:rsidRDefault="00B71768">
      <w:pPr>
        <w:rPr>
          <w:rFonts w:eastAsia="Calibri"/>
        </w:rPr>
      </w:pPr>
    </w:p>
    <w:p w14:paraId="2B7EF3C9" w14:textId="77777777" w:rsidR="00B71768" w:rsidRDefault="00B71768">
      <w:pPr>
        <w:rPr>
          <w:rFonts w:eastAsia="Calibri"/>
        </w:rPr>
      </w:pPr>
    </w:p>
    <w:p w14:paraId="02A306AA" w14:textId="77777777" w:rsidR="00B71768" w:rsidRDefault="00B71768">
      <w:pPr>
        <w:rPr>
          <w:rFonts w:eastAsia="Calibri"/>
        </w:rPr>
      </w:pPr>
    </w:p>
    <w:p w14:paraId="63747103" w14:textId="77777777" w:rsidR="00B71768" w:rsidRPr="0022549E" w:rsidRDefault="00B71768" w:rsidP="00B71768">
      <w:pPr>
        <w:pStyle w:val="Ttulo3"/>
        <w:rPr>
          <w:rFonts w:asciiTheme="minorHAnsi" w:eastAsia="Calibri" w:hAnsiTheme="minorHAnsi"/>
        </w:rPr>
      </w:pPr>
      <w:bookmarkStart w:id="113" w:name="_Toc481587552"/>
      <w:bookmarkStart w:id="114" w:name="_Toc35265896"/>
      <w:r w:rsidRPr="0022549E">
        <w:rPr>
          <w:rFonts w:asciiTheme="minorHAnsi" w:eastAsia="Calibri" w:hAnsiTheme="minorHAnsi"/>
        </w:rPr>
        <w:lastRenderedPageBreak/>
        <w:t>Esquema de recorrido</w:t>
      </w:r>
      <w:bookmarkEnd w:id="113"/>
      <w:bookmarkEnd w:id="114"/>
      <w:r w:rsidRPr="0022549E">
        <w:rPr>
          <w:rFonts w:asciiTheme="minorHAnsi" w:eastAsia="Calibri" w:hAnsiTheme="minorHAnsi"/>
        </w:rPr>
        <w:t xml:space="preserve"> </w:t>
      </w:r>
    </w:p>
    <w:p w14:paraId="05206E17" w14:textId="77777777" w:rsidR="00B71768" w:rsidRPr="00D42470" w:rsidRDefault="00B71768" w:rsidP="00B71768">
      <w:pPr>
        <w:spacing w:after="0" w:line="240" w:lineRule="auto"/>
        <w:ind w:left="720"/>
        <w:contextualSpacing/>
        <w:jc w:val="both"/>
        <w:outlineLvl w:val="1"/>
        <w:rPr>
          <w:rFonts w:ascii="Calibri" w:eastAsia="Calibri" w:hAnsi="Calibri" w:cs="Calibri"/>
          <w:b/>
        </w:rPr>
      </w:pPr>
    </w:p>
    <w:tbl>
      <w:tblPr>
        <w:tblStyle w:val="Tablaconcuadrcula"/>
        <w:tblW w:w="4926" w:type="pct"/>
        <w:tblLook w:val="04A0" w:firstRow="1" w:lastRow="0" w:firstColumn="1" w:lastColumn="0" w:noHBand="0" w:noVBand="1"/>
      </w:tblPr>
      <w:tblGrid>
        <w:gridCol w:w="9815"/>
      </w:tblGrid>
      <w:tr w:rsidR="00B71768" w:rsidRPr="00D42470" w14:paraId="4FAECA43" w14:textId="77777777" w:rsidTr="0046346A">
        <w:trPr>
          <w:trHeight w:val="6517"/>
        </w:trPr>
        <w:tc>
          <w:tcPr>
            <w:tcW w:w="5000" w:type="pct"/>
          </w:tcPr>
          <w:p w14:paraId="482C0E58" w14:textId="5759EA59" w:rsidR="00B71768" w:rsidRDefault="00BA5DA8" w:rsidP="0046346A">
            <w:pPr>
              <w:rPr>
                <w:b/>
              </w:rPr>
            </w:pPr>
            <w:r>
              <w:rPr>
                <w:b/>
              </w:rPr>
              <w:t xml:space="preserve">Figura </w:t>
            </w:r>
            <w:r w:rsidR="00B71768">
              <w:rPr>
                <w:b/>
              </w:rPr>
              <w:t xml:space="preserve">3 </w:t>
            </w:r>
            <w:r w:rsidR="00B71768" w:rsidRPr="00852241">
              <w:t xml:space="preserve">Recorrido del día </w:t>
            </w:r>
            <w:r w:rsidR="00874547" w:rsidRPr="00852241">
              <w:t xml:space="preserve">12 de febrero de 2020 </w:t>
            </w:r>
            <w:r w:rsidR="00B71768" w:rsidRPr="00852241">
              <w:t>(Fuente: Elaboración propia en base a Google Earth, 2016).</w:t>
            </w:r>
          </w:p>
          <w:p w14:paraId="5D2F2354" w14:textId="77777777" w:rsidR="00B71768" w:rsidRDefault="00B71768" w:rsidP="0046346A">
            <w:pPr>
              <w:rPr>
                <w:b/>
              </w:rPr>
            </w:pPr>
          </w:p>
          <w:p w14:paraId="746B33CA" w14:textId="3164412D" w:rsidR="00B71768" w:rsidRPr="00D42470" w:rsidRDefault="00C97BDC" w:rsidP="0046346A">
            <w:r>
              <w:rPr>
                <w:rFonts w:asciiTheme="minorHAnsi" w:eastAsiaTheme="minorHAnsi" w:hAnsiTheme="minorHAnsi" w:cstheme="minorBidi"/>
                <w:sz w:val="22"/>
                <w:szCs w:val="22"/>
                <w:lang w:val="es-CL" w:eastAsia="en-US"/>
              </w:rPr>
              <w:object w:dxaOrig="14400" w:dyaOrig="8190" w14:anchorId="23063837">
                <v:shape id="_x0000_i1028" type="#_x0000_t75" style="width:474pt;height:270pt" o:ole="">
                  <v:imagedata r:id="rId16" o:title=""/>
                </v:shape>
                <o:OLEObject Type="Embed" ProgID="PBrush" ShapeID="_x0000_i1028" DrawAspect="Content" ObjectID="_1645962666" r:id="rId17"/>
              </w:object>
            </w:r>
          </w:p>
        </w:tc>
      </w:tr>
    </w:tbl>
    <w:p w14:paraId="7F924C2B" w14:textId="77777777" w:rsidR="00B71768" w:rsidRDefault="00B71768" w:rsidP="00B71768"/>
    <w:p w14:paraId="35D0B465" w14:textId="77777777" w:rsidR="00B71768" w:rsidRPr="00852241" w:rsidRDefault="00B71768" w:rsidP="00B71768">
      <w:pPr>
        <w:pStyle w:val="Ttulo3"/>
        <w:rPr>
          <w:b w:val="0"/>
        </w:rPr>
      </w:pPr>
      <w:bookmarkStart w:id="115" w:name="_Toc481587553"/>
      <w:bookmarkStart w:id="116" w:name="_Toc35265897"/>
      <w:r w:rsidRPr="00852241">
        <w:rPr>
          <w:b w:val="0"/>
        </w:rPr>
        <w:t>D</w:t>
      </w:r>
      <w:r w:rsidRPr="0022549E">
        <w:rPr>
          <w:rFonts w:asciiTheme="minorHAnsi" w:hAnsiTheme="minorHAnsi"/>
          <w:b w:val="0"/>
        </w:rPr>
        <w:t>etalle del Recorrido de la Inspección</w:t>
      </w:r>
      <w:bookmarkEnd w:id="115"/>
      <w:bookmarkEnd w:id="116"/>
      <w:r w:rsidRPr="00852241">
        <w:rPr>
          <w:b w:val="0"/>
        </w:rPr>
        <w:t xml:space="preserve"> </w:t>
      </w:r>
    </w:p>
    <w:tbl>
      <w:tblPr>
        <w:tblW w:w="5000" w:type="pct"/>
        <w:jc w:val="center"/>
        <w:tblCellMar>
          <w:left w:w="70" w:type="dxa"/>
          <w:right w:w="70" w:type="dxa"/>
        </w:tblCellMar>
        <w:tblLook w:val="04A0" w:firstRow="1" w:lastRow="0" w:firstColumn="1" w:lastColumn="0" w:noHBand="0" w:noVBand="1"/>
      </w:tblPr>
      <w:tblGrid>
        <w:gridCol w:w="1278"/>
        <w:gridCol w:w="3272"/>
        <w:gridCol w:w="5402"/>
      </w:tblGrid>
      <w:tr w:rsidR="00B71768" w:rsidRPr="0025129B" w14:paraId="1BC4FDD6" w14:textId="77777777" w:rsidTr="0046346A">
        <w:trPr>
          <w:trHeight w:val="423"/>
          <w:tblHeader/>
          <w:jc w:val="center"/>
        </w:trPr>
        <w:tc>
          <w:tcPr>
            <w:tcW w:w="642" w:type="pct"/>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22A55A77" w14:textId="77777777" w:rsidR="00B71768" w:rsidRPr="0025129B" w:rsidRDefault="00B71768" w:rsidP="0046346A">
            <w:pPr>
              <w:jc w:val="center"/>
              <w:rPr>
                <w:rFonts w:cstheme="minorHAnsi"/>
                <w:b/>
                <w:sz w:val="20"/>
                <w:szCs w:val="20"/>
                <w:lang w:val="es-ES_tradnl"/>
              </w:rPr>
            </w:pPr>
            <w:r>
              <w:rPr>
                <w:rFonts w:cstheme="minorHAnsi"/>
                <w:b/>
                <w:sz w:val="20"/>
                <w:szCs w:val="20"/>
                <w:lang w:val="es-ES_tradnl"/>
              </w:rPr>
              <w:t>N° de e</w:t>
            </w:r>
            <w:r w:rsidRPr="0025129B">
              <w:rPr>
                <w:rFonts w:cstheme="minorHAnsi"/>
                <w:b/>
                <w:sz w:val="20"/>
                <w:szCs w:val="20"/>
                <w:lang w:val="es-ES_tradnl"/>
              </w:rPr>
              <w:t>stación</w:t>
            </w:r>
          </w:p>
        </w:tc>
        <w:tc>
          <w:tcPr>
            <w:tcW w:w="1644" w:type="pct"/>
            <w:vMerge w:val="restart"/>
            <w:tcBorders>
              <w:top w:val="single" w:sz="8" w:space="0" w:color="auto"/>
              <w:left w:val="nil"/>
              <w:right w:val="single" w:sz="4" w:space="0" w:color="auto"/>
            </w:tcBorders>
            <w:shd w:val="clear" w:color="auto" w:fill="D9D9D9" w:themeFill="background1" w:themeFillShade="D9"/>
            <w:vAlign w:val="center"/>
          </w:tcPr>
          <w:p w14:paraId="3C8C3D8E" w14:textId="77777777" w:rsidR="00B71768" w:rsidRPr="0025129B" w:rsidRDefault="00B71768" w:rsidP="0046346A">
            <w:pPr>
              <w:spacing w:before="60" w:after="60"/>
              <w:ind w:left="57" w:right="57"/>
              <w:jc w:val="center"/>
              <w:rPr>
                <w:rFonts w:cstheme="minorHAnsi"/>
                <w:b/>
                <w:sz w:val="20"/>
                <w:szCs w:val="20"/>
              </w:rPr>
            </w:pPr>
            <w:r w:rsidRPr="0025129B">
              <w:rPr>
                <w:rFonts w:cstheme="minorHAnsi"/>
                <w:b/>
                <w:sz w:val="20"/>
                <w:szCs w:val="20"/>
              </w:rPr>
              <w:t>Nombre del sector</w:t>
            </w:r>
          </w:p>
        </w:tc>
        <w:tc>
          <w:tcPr>
            <w:tcW w:w="2714" w:type="pct"/>
            <w:vMerge w:val="restart"/>
            <w:tcBorders>
              <w:top w:val="single" w:sz="8" w:space="0" w:color="auto"/>
              <w:left w:val="nil"/>
              <w:right w:val="single" w:sz="8" w:space="0" w:color="auto"/>
            </w:tcBorders>
            <w:shd w:val="clear" w:color="auto" w:fill="D9D9D9" w:themeFill="background1" w:themeFillShade="D9"/>
            <w:vAlign w:val="center"/>
          </w:tcPr>
          <w:p w14:paraId="6B223E82" w14:textId="77777777" w:rsidR="00B71768" w:rsidRPr="0025129B" w:rsidRDefault="00B71768" w:rsidP="0046346A">
            <w:pPr>
              <w:spacing w:before="60" w:after="60"/>
              <w:ind w:left="57" w:right="57"/>
              <w:jc w:val="center"/>
              <w:rPr>
                <w:rFonts w:cstheme="minorHAnsi"/>
                <w:b/>
                <w:sz w:val="20"/>
                <w:szCs w:val="20"/>
              </w:rPr>
            </w:pPr>
            <w:r>
              <w:rPr>
                <w:rFonts w:cstheme="minorHAnsi"/>
                <w:b/>
                <w:sz w:val="20"/>
                <w:szCs w:val="20"/>
              </w:rPr>
              <w:t>Descripción e</w:t>
            </w:r>
            <w:r w:rsidRPr="0025129B">
              <w:rPr>
                <w:rFonts w:cstheme="minorHAnsi"/>
                <w:b/>
                <w:sz w:val="20"/>
                <w:szCs w:val="20"/>
              </w:rPr>
              <w:t>stación</w:t>
            </w:r>
          </w:p>
        </w:tc>
      </w:tr>
      <w:tr w:rsidR="00B71768" w:rsidRPr="0025129B" w14:paraId="09A769BD" w14:textId="77777777" w:rsidTr="0046346A">
        <w:trPr>
          <w:trHeight w:val="450"/>
          <w:tblHeader/>
          <w:jc w:val="center"/>
        </w:trPr>
        <w:tc>
          <w:tcPr>
            <w:tcW w:w="642" w:type="pct"/>
            <w:vMerge/>
            <w:tcBorders>
              <w:left w:val="single" w:sz="8" w:space="0" w:color="auto"/>
              <w:bottom w:val="single" w:sz="8" w:space="0" w:color="auto"/>
              <w:right w:val="single" w:sz="4" w:space="0" w:color="auto"/>
            </w:tcBorders>
            <w:shd w:val="clear" w:color="auto" w:fill="D9D9D9" w:themeFill="background1" w:themeFillShade="D9"/>
            <w:vAlign w:val="center"/>
            <w:hideMark/>
          </w:tcPr>
          <w:p w14:paraId="6F4AB0EA" w14:textId="77777777" w:rsidR="00B71768" w:rsidRPr="0025129B" w:rsidRDefault="00B71768" w:rsidP="0046346A">
            <w:pPr>
              <w:jc w:val="center"/>
              <w:rPr>
                <w:rFonts w:cstheme="minorHAnsi"/>
                <w:b/>
                <w:sz w:val="20"/>
                <w:szCs w:val="20"/>
                <w:lang w:val="es-ES_tradnl"/>
              </w:rPr>
            </w:pPr>
          </w:p>
        </w:tc>
        <w:tc>
          <w:tcPr>
            <w:tcW w:w="1644" w:type="pct"/>
            <w:vMerge/>
            <w:tcBorders>
              <w:left w:val="nil"/>
              <w:bottom w:val="single" w:sz="8" w:space="0" w:color="auto"/>
              <w:right w:val="single" w:sz="4" w:space="0" w:color="auto"/>
            </w:tcBorders>
            <w:shd w:val="clear" w:color="auto" w:fill="D9D9D9" w:themeFill="background1" w:themeFillShade="D9"/>
            <w:vAlign w:val="center"/>
            <w:hideMark/>
          </w:tcPr>
          <w:p w14:paraId="1F71E75D" w14:textId="77777777" w:rsidR="00B71768" w:rsidRPr="0025129B" w:rsidRDefault="00B71768" w:rsidP="0046346A">
            <w:pPr>
              <w:spacing w:before="60" w:after="60"/>
              <w:ind w:left="57" w:right="57"/>
              <w:jc w:val="center"/>
              <w:rPr>
                <w:rFonts w:cstheme="minorHAnsi"/>
                <w:b/>
                <w:sz w:val="20"/>
                <w:szCs w:val="20"/>
              </w:rPr>
            </w:pPr>
          </w:p>
        </w:tc>
        <w:tc>
          <w:tcPr>
            <w:tcW w:w="2714" w:type="pct"/>
            <w:vMerge/>
            <w:tcBorders>
              <w:left w:val="nil"/>
              <w:bottom w:val="single" w:sz="8" w:space="0" w:color="auto"/>
              <w:right w:val="single" w:sz="8" w:space="0" w:color="auto"/>
            </w:tcBorders>
            <w:shd w:val="clear" w:color="auto" w:fill="D9D9D9" w:themeFill="background1" w:themeFillShade="D9"/>
            <w:vAlign w:val="center"/>
            <w:hideMark/>
          </w:tcPr>
          <w:p w14:paraId="6FC5930E" w14:textId="77777777" w:rsidR="00B71768" w:rsidRPr="0025129B" w:rsidRDefault="00B71768" w:rsidP="0046346A">
            <w:pPr>
              <w:spacing w:before="60" w:after="60"/>
              <w:ind w:left="57" w:right="57"/>
              <w:jc w:val="center"/>
              <w:rPr>
                <w:rFonts w:cstheme="minorHAnsi"/>
                <w:b/>
                <w:sz w:val="20"/>
                <w:szCs w:val="20"/>
              </w:rPr>
            </w:pPr>
          </w:p>
        </w:tc>
      </w:tr>
      <w:tr w:rsidR="00B71768" w:rsidRPr="0025129B" w14:paraId="4072F731" w14:textId="77777777" w:rsidTr="0046346A">
        <w:trPr>
          <w:trHeight w:val="284"/>
          <w:jc w:val="center"/>
        </w:trPr>
        <w:tc>
          <w:tcPr>
            <w:tcW w:w="642" w:type="pct"/>
            <w:tcBorders>
              <w:top w:val="nil"/>
              <w:left w:val="single" w:sz="8" w:space="0" w:color="auto"/>
              <w:bottom w:val="single" w:sz="4" w:space="0" w:color="auto"/>
              <w:right w:val="single" w:sz="4" w:space="0" w:color="auto"/>
            </w:tcBorders>
            <w:noWrap/>
            <w:vAlign w:val="center"/>
            <w:hideMark/>
          </w:tcPr>
          <w:p w14:paraId="76902FA1" w14:textId="77777777" w:rsidR="00B71768" w:rsidRPr="00E064F9" w:rsidRDefault="00B71768" w:rsidP="0046346A">
            <w:pPr>
              <w:jc w:val="center"/>
              <w:rPr>
                <w:rFonts w:eastAsia="Times New Roman" w:cstheme="minorHAnsi"/>
                <w:sz w:val="18"/>
                <w:szCs w:val="18"/>
                <w:lang w:val="es-ES_tradnl" w:eastAsia="es-CL"/>
              </w:rPr>
            </w:pPr>
            <w:r w:rsidRPr="00E064F9">
              <w:rPr>
                <w:rFonts w:eastAsia="Times New Roman" w:cstheme="minorHAnsi"/>
                <w:sz w:val="18"/>
                <w:szCs w:val="18"/>
                <w:lang w:val="es-ES_tradnl" w:eastAsia="es-CL"/>
              </w:rPr>
              <w:t>1</w:t>
            </w:r>
          </w:p>
        </w:tc>
        <w:tc>
          <w:tcPr>
            <w:tcW w:w="1644" w:type="pct"/>
            <w:tcBorders>
              <w:top w:val="nil"/>
              <w:left w:val="nil"/>
              <w:bottom w:val="single" w:sz="4" w:space="0" w:color="auto"/>
              <w:right w:val="single" w:sz="4" w:space="0" w:color="auto"/>
            </w:tcBorders>
            <w:vAlign w:val="center"/>
          </w:tcPr>
          <w:p w14:paraId="148027A1" w14:textId="19269619" w:rsidR="00B71768" w:rsidRPr="00E064F9" w:rsidRDefault="002C15B0" w:rsidP="0046346A">
            <w:pPr>
              <w:rPr>
                <w:rFonts w:eastAsia="Times New Roman" w:cstheme="minorHAnsi"/>
                <w:sz w:val="18"/>
                <w:szCs w:val="18"/>
                <w:lang w:val="es-ES_tradnl" w:eastAsia="es-CL"/>
              </w:rPr>
            </w:pPr>
            <w:r w:rsidRPr="002C15B0">
              <w:rPr>
                <w:rFonts w:eastAsia="Times New Roman" w:cstheme="minorHAnsi"/>
                <w:sz w:val="18"/>
                <w:szCs w:val="18"/>
                <w:lang w:val="es-ES_tradnl" w:eastAsia="es-CL"/>
              </w:rPr>
              <w:t>Bodega de SUSPEL</w:t>
            </w:r>
            <w:r>
              <w:rPr>
                <w:rFonts w:eastAsia="Times New Roman" w:cstheme="minorHAnsi"/>
                <w:sz w:val="18"/>
                <w:szCs w:val="18"/>
                <w:lang w:val="es-ES_tradnl" w:eastAsia="es-CL"/>
              </w:rPr>
              <w:t xml:space="preserve"> </w:t>
            </w:r>
            <w:r w:rsidRPr="002C15B0">
              <w:rPr>
                <w:rFonts w:eastAsia="Times New Roman" w:cstheme="minorHAnsi"/>
                <w:sz w:val="18"/>
                <w:szCs w:val="18"/>
                <w:lang w:val="es-ES_tradnl" w:eastAsia="es-CL"/>
              </w:rPr>
              <w:t xml:space="preserve">N° </w:t>
            </w:r>
            <w:r>
              <w:rPr>
                <w:rFonts w:eastAsia="Times New Roman" w:cstheme="minorHAnsi"/>
                <w:sz w:val="18"/>
                <w:szCs w:val="18"/>
                <w:lang w:val="es-ES_tradnl" w:eastAsia="es-CL"/>
              </w:rPr>
              <w:t>3</w:t>
            </w:r>
          </w:p>
        </w:tc>
        <w:tc>
          <w:tcPr>
            <w:tcW w:w="2714" w:type="pct"/>
            <w:tcBorders>
              <w:top w:val="nil"/>
              <w:left w:val="nil"/>
              <w:bottom w:val="single" w:sz="4" w:space="0" w:color="auto"/>
              <w:right w:val="single" w:sz="8" w:space="0" w:color="auto"/>
            </w:tcBorders>
            <w:vAlign w:val="center"/>
          </w:tcPr>
          <w:p w14:paraId="137D13F2" w14:textId="5C5E1418" w:rsidR="00B71768" w:rsidRPr="00E064F9" w:rsidRDefault="00FF75AF" w:rsidP="0046346A">
            <w:pPr>
              <w:jc w:val="both"/>
              <w:rPr>
                <w:rFonts w:eastAsia="Times New Roman" w:cstheme="minorHAnsi"/>
                <w:sz w:val="18"/>
                <w:szCs w:val="18"/>
                <w:lang w:val="es-ES_tradnl" w:eastAsia="es-CL"/>
              </w:rPr>
            </w:pPr>
            <w:r>
              <w:rPr>
                <w:rFonts w:eastAsia="Times New Roman" w:cstheme="minorHAnsi"/>
                <w:sz w:val="18"/>
                <w:szCs w:val="18"/>
                <w:lang w:val="es-ES_tradnl" w:eastAsia="es-CL"/>
              </w:rPr>
              <w:t>A</w:t>
            </w:r>
            <w:r w:rsidR="002C15B0">
              <w:rPr>
                <w:rFonts w:eastAsia="Times New Roman" w:cstheme="minorHAnsi"/>
                <w:sz w:val="18"/>
                <w:szCs w:val="18"/>
                <w:lang w:val="es-ES_tradnl" w:eastAsia="es-CL"/>
              </w:rPr>
              <w:t xml:space="preserve">lmacenamiento de </w:t>
            </w:r>
            <w:r w:rsidR="002C15B0" w:rsidRPr="002C15B0">
              <w:rPr>
                <w:rFonts w:eastAsia="Times New Roman" w:cstheme="minorHAnsi"/>
                <w:sz w:val="18"/>
                <w:szCs w:val="18"/>
                <w:lang w:val="es-ES_tradnl" w:eastAsia="es-CL"/>
              </w:rPr>
              <w:t>productos terminados</w:t>
            </w:r>
            <w:r w:rsidR="00B71768">
              <w:rPr>
                <w:rFonts w:eastAsia="Times New Roman" w:cstheme="minorHAnsi"/>
                <w:sz w:val="18"/>
                <w:szCs w:val="18"/>
                <w:lang w:val="es-ES_tradnl" w:eastAsia="es-CL"/>
              </w:rPr>
              <w:t>.</w:t>
            </w:r>
          </w:p>
        </w:tc>
      </w:tr>
      <w:tr w:rsidR="00B71768" w:rsidRPr="000F1A45" w14:paraId="660C9179"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1581E932" w14:textId="77777777" w:rsidR="00B71768" w:rsidRPr="00E064F9" w:rsidRDefault="00B71768" w:rsidP="0046346A">
            <w:pPr>
              <w:jc w:val="center"/>
              <w:rPr>
                <w:rFonts w:eastAsia="Times New Roman" w:cstheme="minorHAnsi"/>
                <w:sz w:val="18"/>
                <w:szCs w:val="18"/>
                <w:lang w:val="es-ES_tradnl" w:eastAsia="es-CL"/>
              </w:rPr>
            </w:pPr>
            <w:r w:rsidRPr="00E064F9">
              <w:rPr>
                <w:rFonts w:eastAsia="Times New Roman" w:cstheme="minorHAnsi"/>
                <w:sz w:val="18"/>
                <w:szCs w:val="18"/>
                <w:lang w:val="es-ES_tradnl" w:eastAsia="es-CL"/>
              </w:rPr>
              <w:t>2</w:t>
            </w:r>
          </w:p>
        </w:tc>
        <w:tc>
          <w:tcPr>
            <w:tcW w:w="1644" w:type="pct"/>
            <w:tcBorders>
              <w:top w:val="single" w:sz="4" w:space="0" w:color="auto"/>
              <w:left w:val="nil"/>
              <w:bottom w:val="single" w:sz="4" w:space="0" w:color="auto"/>
              <w:right w:val="single" w:sz="4" w:space="0" w:color="auto"/>
            </w:tcBorders>
            <w:vAlign w:val="center"/>
          </w:tcPr>
          <w:p w14:paraId="33DBE733" w14:textId="0FD2AFD2" w:rsidR="00B71768" w:rsidRPr="00E064F9" w:rsidRDefault="00762BD7" w:rsidP="0046346A">
            <w:pPr>
              <w:rPr>
                <w:rFonts w:eastAsia="Times New Roman" w:cstheme="minorHAnsi"/>
                <w:sz w:val="18"/>
                <w:szCs w:val="18"/>
                <w:lang w:val="es-ES_tradnl" w:eastAsia="es-CL"/>
              </w:rPr>
            </w:pPr>
            <w:r w:rsidRPr="00762BD7">
              <w:rPr>
                <w:rFonts w:eastAsia="Times New Roman" w:cstheme="minorHAnsi"/>
                <w:sz w:val="18"/>
                <w:szCs w:val="18"/>
                <w:lang w:eastAsia="es-CL"/>
              </w:rPr>
              <w:t xml:space="preserve">Bodegas de oxidantes </w:t>
            </w:r>
            <w:r>
              <w:rPr>
                <w:rFonts w:eastAsia="Times New Roman" w:cstheme="minorHAnsi"/>
                <w:sz w:val="18"/>
                <w:szCs w:val="18"/>
                <w:lang w:eastAsia="es-CL"/>
              </w:rPr>
              <w:t>(</w:t>
            </w:r>
            <w:r w:rsidRPr="00762BD7">
              <w:rPr>
                <w:rFonts w:eastAsia="Times New Roman" w:cstheme="minorHAnsi"/>
                <w:sz w:val="18"/>
                <w:szCs w:val="18"/>
                <w:lang w:eastAsia="es-CL"/>
              </w:rPr>
              <w:t>01 y 02) y SUSPEL (cámara de frio)</w:t>
            </w:r>
          </w:p>
        </w:tc>
        <w:tc>
          <w:tcPr>
            <w:tcW w:w="2714" w:type="pct"/>
            <w:tcBorders>
              <w:top w:val="single" w:sz="4" w:space="0" w:color="auto"/>
              <w:left w:val="nil"/>
              <w:bottom w:val="single" w:sz="4" w:space="0" w:color="auto"/>
              <w:right w:val="single" w:sz="8" w:space="0" w:color="auto"/>
            </w:tcBorders>
            <w:vAlign w:val="center"/>
          </w:tcPr>
          <w:p w14:paraId="164166AC" w14:textId="6D07B56E" w:rsidR="00B71768" w:rsidRPr="00E064F9" w:rsidRDefault="00FF75AF" w:rsidP="0046346A">
            <w:pPr>
              <w:jc w:val="both"/>
              <w:rPr>
                <w:rFonts w:eastAsia="Times New Roman" w:cstheme="minorHAnsi"/>
                <w:sz w:val="18"/>
                <w:szCs w:val="18"/>
                <w:lang w:val="es-ES_tradnl" w:eastAsia="es-CL"/>
              </w:rPr>
            </w:pPr>
            <w:r>
              <w:rPr>
                <w:rFonts w:eastAsia="Times New Roman" w:cstheme="minorHAnsi"/>
                <w:sz w:val="18"/>
                <w:szCs w:val="18"/>
                <w:lang w:val="es-ES_tradnl" w:eastAsia="es-CL"/>
              </w:rPr>
              <w:t>A</w:t>
            </w:r>
            <w:r w:rsidR="00762BD7">
              <w:rPr>
                <w:rFonts w:eastAsia="Times New Roman" w:cstheme="minorHAnsi"/>
                <w:sz w:val="18"/>
                <w:szCs w:val="18"/>
                <w:lang w:val="es-ES_tradnl" w:eastAsia="es-CL"/>
              </w:rPr>
              <w:t xml:space="preserve">lmacenamiento de </w:t>
            </w:r>
            <w:r>
              <w:rPr>
                <w:rFonts w:eastAsia="Times New Roman" w:cstheme="minorHAnsi"/>
                <w:sz w:val="18"/>
                <w:szCs w:val="18"/>
                <w:lang w:val="es-ES_tradnl" w:eastAsia="es-CL"/>
              </w:rPr>
              <w:t>sustancias comburentes y peróxidos orgánicos.</w:t>
            </w:r>
          </w:p>
        </w:tc>
      </w:tr>
      <w:tr w:rsidR="00B71768" w:rsidRPr="0025129B" w14:paraId="4ECE2065"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B35C99E" w14:textId="77777777" w:rsidR="00B71768" w:rsidRPr="00E064F9" w:rsidRDefault="00B71768" w:rsidP="0046346A">
            <w:pPr>
              <w:jc w:val="center"/>
              <w:rPr>
                <w:rFonts w:eastAsia="Times New Roman" w:cstheme="minorHAnsi"/>
                <w:sz w:val="18"/>
                <w:szCs w:val="18"/>
                <w:lang w:val="es-ES_tradnl" w:eastAsia="es-CL"/>
              </w:rPr>
            </w:pPr>
            <w:r>
              <w:rPr>
                <w:rFonts w:eastAsia="Times New Roman" w:cstheme="minorHAnsi"/>
                <w:sz w:val="18"/>
                <w:szCs w:val="18"/>
                <w:lang w:val="es-ES_tradnl" w:eastAsia="es-CL"/>
              </w:rPr>
              <w:t>3</w:t>
            </w:r>
          </w:p>
        </w:tc>
        <w:tc>
          <w:tcPr>
            <w:tcW w:w="1644" w:type="pct"/>
            <w:tcBorders>
              <w:top w:val="single" w:sz="4" w:space="0" w:color="auto"/>
              <w:left w:val="nil"/>
              <w:bottom w:val="single" w:sz="4" w:space="0" w:color="auto"/>
              <w:right w:val="single" w:sz="4" w:space="0" w:color="auto"/>
            </w:tcBorders>
            <w:vAlign w:val="center"/>
          </w:tcPr>
          <w:p w14:paraId="29847323" w14:textId="3CD22501" w:rsidR="00B71768" w:rsidRPr="00E064F9" w:rsidRDefault="00B06D75" w:rsidP="0046346A">
            <w:pPr>
              <w:rPr>
                <w:rFonts w:eastAsia="Times New Roman" w:cstheme="minorHAnsi"/>
                <w:sz w:val="18"/>
                <w:szCs w:val="18"/>
                <w:lang w:val="es-ES_tradnl" w:eastAsia="es-CL"/>
              </w:rPr>
            </w:pPr>
            <w:r w:rsidRPr="00B06D75">
              <w:rPr>
                <w:rFonts w:eastAsia="Times New Roman" w:cstheme="minorHAnsi"/>
                <w:sz w:val="18"/>
                <w:szCs w:val="18"/>
                <w:lang w:val="es-ES_tradnl" w:eastAsia="es-CL"/>
              </w:rPr>
              <w:t>Bodega N° 2</w:t>
            </w:r>
          </w:p>
        </w:tc>
        <w:tc>
          <w:tcPr>
            <w:tcW w:w="2714" w:type="pct"/>
            <w:tcBorders>
              <w:top w:val="single" w:sz="4" w:space="0" w:color="auto"/>
              <w:left w:val="nil"/>
              <w:bottom w:val="single" w:sz="4" w:space="0" w:color="auto"/>
              <w:right w:val="single" w:sz="8" w:space="0" w:color="auto"/>
            </w:tcBorders>
            <w:vAlign w:val="center"/>
          </w:tcPr>
          <w:p w14:paraId="5941DD28" w14:textId="24AC6FB6" w:rsidR="00B71768" w:rsidRPr="00E064F9" w:rsidRDefault="00B06D75" w:rsidP="0046346A">
            <w:pPr>
              <w:jc w:val="both"/>
              <w:rPr>
                <w:rFonts w:eastAsia="Times New Roman" w:cstheme="minorHAnsi"/>
                <w:sz w:val="18"/>
                <w:szCs w:val="18"/>
                <w:lang w:val="es-ES_tradnl" w:eastAsia="es-CL"/>
              </w:rPr>
            </w:pPr>
            <w:r>
              <w:rPr>
                <w:rFonts w:eastAsia="Times New Roman" w:cstheme="minorHAnsi"/>
                <w:sz w:val="18"/>
                <w:szCs w:val="18"/>
                <w:lang w:val="es-ES_tradnl" w:eastAsia="es-CL"/>
              </w:rPr>
              <w:t xml:space="preserve">Almacenamiento y </w:t>
            </w:r>
            <w:r w:rsidRPr="00B06D75">
              <w:rPr>
                <w:rFonts w:eastAsia="Times New Roman" w:cstheme="minorHAnsi"/>
                <w:sz w:val="18"/>
                <w:szCs w:val="18"/>
                <w:lang w:val="es-ES_tradnl" w:eastAsia="es-CL"/>
              </w:rPr>
              <w:t>Central de despacho</w:t>
            </w:r>
            <w:r>
              <w:rPr>
                <w:rFonts w:eastAsia="Times New Roman" w:cstheme="minorHAnsi"/>
                <w:sz w:val="18"/>
                <w:szCs w:val="18"/>
                <w:lang w:val="es-ES_tradnl" w:eastAsia="es-CL"/>
              </w:rPr>
              <w:t xml:space="preserve"> de productos de Clariant y ARCHROMA.</w:t>
            </w:r>
            <w:r w:rsidRPr="00B06D75">
              <w:rPr>
                <w:rFonts w:eastAsia="Times New Roman" w:cstheme="minorHAnsi"/>
                <w:sz w:val="18"/>
                <w:szCs w:val="18"/>
                <w:lang w:val="es-ES_tradnl" w:eastAsia="es-CL"/>
              </w:rPr>
              <w:t xml:space="preserve"> </w:t>
            </w:r>
          </w:p>
        </w:tc>
      </w:tr>
      <w:tr w:rsidR="00B71768" w:rsidRPr="0025129B" w14:paraId="533FD675"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54BDACDD" w14:textId="77777777" w:rsidR="00B71768" w:rsidRDefault="00B71768" w:rsidP="0046346A">
            <w:pPr>
              <w:jc w:val="center"/>
              <w:rPr>
                <w:rFonts w:eastAsia="Times New Roman" w:cstheme="minorHAnsi"/>
                <w:sz w:val="18"/>
                <w:szCs w:val="18"/>
                <w:lang w:val="es-ES_tradnl" w:eastAsia="es-CL"/>
              </w:rPr>
            </w:pPr>
            <w:r>
              <w:rPr>
                <w:rFonts w:eastAsia="Times New Roman" w:cstheme="minorHAnsi"/>
                <w:sz w:val="18"/>
                <w:szCs w:val="18"/>
                <w:lang w:val="es-ES_tradnl" w:eastAsia="es-CL"/>
              </w:rPr>
              <w:t>4</w:t>
            </w:r>
          </w:p>
        </w:tc>
        <w:tc>
          <w:tcPr>
            <w:tcW w:w="1644" w:type="pct"/>
            <w:tcBorders>
              <w:top w:val="single" w:sz="4" w:space="0" w:color="auto"/>
              <w:left w:val="nil"/>
              <w:bottom w:val="single" w:sz="4" w:space="0" w:color="auto"/>
              <w:right w:val="single" w:sz="4" w:space="0" w:color="auto"/>
            </w:tcBorders>
            <w:vAlign w:val="center"/>
          </w:tcPr>
          <w:p w14:paraId="0B9D82E3" w14:textId="62D4E80C" w:rsidR="00B71768" w:rsidRPr="00E064F9" w:rsidRDefault="001730CF" w:rsidP="0046346A">
            <w:pPr>
              <w:rPr>
                <w:rFonts w:eastAsia="Times New Roman" w:cstheme="minorHAnsi"/>
                <w:sz w:val="18"/>
                <w:szCs w:val="18"/>
                <w:lang w:val="es-ES_tradnl" w:eastAsia="es-CL"/>
              </w:rPr>
            </w:pPr>
            <w:r w:rsidRPr="001730CF">
              <w:rPr>
                <w:rFonts w:eastAsia="Times New Roman" w:cstheme="minorHAnsi"/>
                <w:sz w:val="18"/>
                <w:szCs w:val="18"/>
                <w:lang w:eastAsia="es-CL"/>
              </w:rPr>
              <w:t xml:space="preserve">Bodega de Inflamables, N°1 </w:t>
            </w:r>
          </w:p>
        </w:tc>
        <w:tc>
          <w:tcPr>
            <w:tcW w:w="2714" w:type="pct"/>
            <w:tcBorders>
              <w:top w:val="single" w:sz="4" w:space="0" w:color="auto"/>
              <w:left w:val="nil"/>
              <w:bottom w:val="single" w:sz="4" w:space="0" w:color="auto"/>
              <w:right w:val="single" w:sz="8" w:space="0" w:color="auto"/>
            </w:tcBorders>
            <w:vAlign w:val="center"/>
          </w:tcPr>
          <w:p w14:paraId="34B307D2" w14:textId="2E2D4D94" w:rsidR="00B71768" w:rsidRPr="00E064F9" w:rsidRDefault="001730CF" w:rsidP="0046346A">
            <w:pPr>
              <w:jc w:val="both"/>
              <w:rPr>
                <w:rFonts w:eastAsia="Times New Roman" w:cstheme="minorHAnsi"/>
                <w:sz w:val="18"/>
                <w:szCs w:val="18"/>
                <w:lang w:val="es-ES_tradnl" w:eastAsia="es-CL"/>
              </w:rPr>
            </w:pPr>
            <w:r>
              <w:rPr>
                <w:rFonts w:eastAsia="Times New Roman" w:cstheme="minorHAnsi"/>
                <w:sz w:val="18"/>
                <w:szCs w:val="18"/>
                <w:lang w:eastAsia="es-CL"/>
              </w:rPr>
              <w:t xml:space="preserve">Bodega subdividida en </w:t>
            </w:r>
            <w:r w:rsidRPr="001730CF">
              <w:rPr>
                <w:rFonts w:eastAsia="Times New Roman" w:cstheme="minorHAnsi"/>
                <w:sz w:val="18"/>
                <w:szCs w:val="18"/>
                <w:lang w:eastAsia="es-CL"/>
              </w:rPr>
              <w:t>5 módulos</w:t>
            </w:r>
            <w:r>
              <w:rPr>
                <w:rFonts w:eastAsia="Times New Roman" w:cstheme="minorHAnsi"/>
                <w:sz w:val="18"/>
                <w:szCs w:val="18"/>
                <w:lang w:eastAsia="es-CL"/>
              </w:rPr>
              <w:t>, para el a</w:t>
            </w:r>
            <w:r w:rsidR="00853B50">
              <w:rPr>
                <w:rFonts w:eastAsia="Times New Roman" w:cstheme="minorHAnsi"/>
                <w:sz w:val="18"/>
                <w:szCs w:val="18"/>
                <w:lang w:val="es-ES_tradnl" w:eastAsia="es-CL"/>
              </w:rPr>
              <w:t>almacenamiento</w:t>
            </w:r>
            <w:r>
              <w:rPr>
                <w:rFonts w:eastAsia="Times New Roman" w:cstheme="minorHAnsi"/>
                <w:sz w:val="18"/>
                <w:szCs w:val="18"/>
                <w:lang w:val="es-ES_tradnl" w:eastAsia="es-CL"/>
              </w:rPr>
              <w:t xml:space="preserve"> de sustancias inflamables.</w:t>
            </w:r>
          </w:p>
        </w:tc>
      </w:tr>
      <w:tr w:rsidR="00853B50" w:rsidRPr="0025129B" w14:paraId="62546F9D"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5E5A2306" w14:textId="7CCD0F66" w:rsidR="00853B50" w:rsidRDefault="00853B50" w:rsidP="00853B50">
            <w:pPr>
              <w:jc w:val="center"/>
              <w:rPr>
                <w:rFonts w:eastAsia="Times New Roman" w:cstheme="minorHAnsi"/>
                <w:sz w:val="18"/>
                <w:szCs w:val="18"/>
                <w:lang w:val="es-ES_tradnl" w:eastAsia="es-CL"/>
              </w:rPr>
            </w:pPr>
            <w:r>
              <w:rPr>
                <w:rFonts w:eastAsia="Times New Roman" w:cstheme="minorHAnsi"/>
                <w:sz w:val="18"/>
                <w:szCs w:val="18"/>
                <w:lang w:val="es-ES_tradnl" w:eastAsia="es-CL"/>
              </w:rPr>
              <w:t>5</w:t>
            </w:r>
          </w:p>
        </w:tc>
        <w:tc>
          <w:tcPr>
            <w:tcW w:w="1644" w:type="pct"/>
            <w:tcBorders>
              <w:top w:val="single" w:sz="4" w:space="0" w:color="auto"/>
              <w:left w:val="nil"/>
              <w:bottom w:val="single" w:sz="4" w:space="0" w:color="auto"/>
              <w:right w:val="single" w:sz="4" w:space="0" w:color="auto"/>
            </w:tcBorders>
            <w:vAlign w:val="center"/>
          </w:tcPr>
          <w:p w14:paraId="42FE7D50" w14:textId="63CCFC8F" w:rsidR="00853B50" w:rsidRPr="001730CF" w:rsidRDefault="00853B50" w:rsidP="00853B50">
            <w:pPr>
              <w:rPr>
                <w:rFonts w:eastAsia="Times New Roman" w:cstheme="minorHAnsi"/>
                <w:sz w:val="18"/>
                <w:szCs w:val="18"/>
                <w:lang w:eastAsia="es-CL"/>
              </w:rPr>
            </w:pPr>
            <w:r w:rsidRPr="00853B50">
              <w:rPr>
                <w:rFonts w:eastAsia="Times New Roman" w:cstheme="minorHAnsi"/>
                <w:sz w:val="18"/>
                <w:szCs w:val="18"/>
                <w:lang w:eastAsia="es-CL"/>
              </w:rPr>
              <w:t>Bodega de RESPEL</w:t>
            </w:r>
          </w:p>
        </w:tc>
        <w:tc>
          <w:tcPr>
            <w:tcW w:w="2714" w:type="pct"/>
            <w:tcBorders>
              <w:top w:val="single" w:sz="4" w:space="0" w:color="auto"/>
              <w:left w:val="nil"/>
              <w:bottom w:val="single" w:sz="4" w:space="0" w:color="auto"/>
              <w:right w:val="single" w:sz="8" w:space="0" w:color="auto"/>
            </w:tcBorders>
            <w:vAlign w:val="center"/>
          </w:tcPr>
          <w:p w14:paraId="381A41A0" w14:textId="5C4C6B23" w:rsidR="00853B50" w:rsidRDefault="00853B50" w:rsidP="00853B50">
            <w:pPr>
              <w:jc w:val="both"/>
              <w:rPr>
                <w:rFonts w:eastAsia="Times New Roman" w:cstheme="minorHAnsi"/>
                <w:sz w:val="18"/>
                <w:szCs w:val="18"/>
                <w:lang w:eastAsia="es-CL"/>
              </w:rPr>
            </w:pPr>
            <w:r>
              <w:rPr>
                <w:rFonts w:eastAsia="Times New Roman" w:cstheme="minorHAnsi"/>
                <w:sz w:val="18"/>
                <w:szCs w:val="18"/>
                <w:lang w:val="es-ES_tradnl" w:eastAsia="es-CL"/>
              </w:rPr>
              <w:t>Almacenamiento de residuos peligrosos de Clariant y ARCHROMA.</w:t>
            </w:r>
          </w:p>
        </w:tc>
      </w:tr>
      <w:tr w:rsidR="00853B50" w:rsidRPr="0025129B" w14:paraId="3D1F820D"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2BC8C4B6" w14:textId="61D4C4B9" w:rsidR="00853B50" w:rsidRDefault="00853B50" w:rsidP="00853B50">
            <w:pPr>
              <w:jc w:val="center"/>
              <w:rPr>
                <w:rFonts w:eastAsia="Times New Roman" w:cstheme="minorHAnsi"/>
                <w:sz w:val="18"/>
                <w:szCs w:val="18"/>
                <w:lang w:val="es-ES_tradnl" w:eastAsia="es-CL"/>
              </w:rPr>
            </w:pPr>
            <w:r>
              <w:rPr>
                <w:rFonts w:eastAsia="Times New Roman" w:cstheme="minorHAnsi"/>
                <w:sz w:val="18"/>
                <w:szCs w:val="18"/>
                <w:lang w:val="es-ES_tradnl" w:eastAsia="es-CL"/>
              </w:rPr>
              <w:t>6</w:t>
            </w:r>
          </w:p>
        </w:tc>
        <w:tc>
          <w:tcPr>
            <w:tcW w:w="1644" w:type="pct"/>
            <w:tcBorders>
              <w:top w:val="single" w:sz="4" w:space="0" w:color="auto"/>
              <w:left w:val="nil"/>
              <w:bottom w:val="single" w:sz="4" w:space="0" w:color="auto"/>
              <w:right w:val="single" w:sz="4" w:space="0" w:color="auto"/>
            </w:tcBorders>
            <w:vAlign w:val="center"/>
          </w:tcPr>
          <w:p w14:paraId="502F395B" w14:textId="798AFCE7" w:rsidR="00853B50" w:rsidRPr="001730CF" w:rsidRDefault="00D6773C" w:rsidP="00853B50">
            <w:pPr>
              <w:rPr>
                <w:rFonts w:eastAsia="Times New Roman" w:cstheme="minorHAnsi"/>
                <w:sz w:val="18"/>
                <w:szCs w:val="18"/>
                <w:lang w:eastAsia="es-CL"/>
              </w:rPr>
            </w:pPr>
            <w:r w:rsidRPr="00D6773C">
              <w:rPr>
                <w:rFonts w:eastAsia="Times New Roman" w:cstheme="minorHAnsi"/>
                <w:sz w:val="18"/>
                <w:szCs w:val="18"/>
                <w:lang w:eastAsia="es-CL"/>
              </w:rPr>
              <w:t>Bodega de materias primas, N° 7</w:t>
            </w:r>
          </w:p>
        </w:tc>
        <w:tc>
          <w:tcPr>
            <w:tcW w:w="2714" w:type="pct"/>
            <w:tcBorders>
              <w:top w:val="single" w:sz="4" w:space="0" w:color="auto"/>
              <w:left w:val="nil"/>
              <w:bottom w:val="single" w:sz="4" w:space="0" w:color="auto"/>
              <w:right w:val="single" w:sz="8" w:space="0" w:color="auto"/>
            </w:tcBorders>
            <w:vAlign w:val="center"/>
          </w:tcPr>
          <w:p w14:paraId="3EB83D96" w14:textId="2C56BD25" w:rsidR="00853B50" w:rsidRDefault="00BA2275" w:rsidP="00853B50">
            <w:pPr>
              <w:jc w:val="both"/>
              <w:rPr>
                <w:rFonts w:eastAsia="Times New Roman" w:cstheme="minorHAnsi"/>
                <w:sz w:val="18"/>
                <w:szCs w:val="18"/>
                <w:lang w:eastAsia="es-CL"/>
              </w:rPr>
            </w:pPr>
            <w:r>
              <w:rPr>
                <w:rFonts w:eastAsia="Times New Roman" w:cstheme="minorHAnsi"/>
                <w:sz w:val="18"/>
                <w:szCs w:val="18"/>
                <w:lang w:val="es-ES_tradnl" w:eastAsia="es-CL"/>
              </w:rPr>
              <w:t xml:space="preserve">Almacenamiento de sustancias no peligrosas </w:t>
            </w:r>
          </w:p>
        </w:tc>
      </w:tr>
      <w:tr w:rsidR="001A6F52" w:rsidRPr="0025129B" w14:paraId="6362CF86"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3514ABA4" w14:textId="625010D3" w:rsidR="001A6F52" w:rsidRDefault="001A6F52" w:rsidP="00853B50">
            <w:pPr>
              <w:jc w:val="center"/>
              <w:rPr>
                <w:rFonts w:eastAsia="Times New Roman" w:cstheme="minorHAnsi"/>
                <w:sz w:val="18"/>
                <w:szCs w:val="18"/>
                <w:lang w:val="es-ES_tradnl" w:eastAsia="es-CL"/>
              </w:rPr>
            </w:pPr>
            <w:r>
              <w:rPr>
                <w:rFonts w:eastAsia="Times New Roman" w:cstheme="minorHAnsi"/>
                <w:sz w:val="18"/>
                <w:szCs w:val="18"/>
                <w:lang w:val="es-ES_tradnl" w:eastAsia="es-CL"/>
              </w:rPr>
              <w:t>7</w:t>
            </w:r>
          </w:p>
        </w:tc>
        <w:tc>
          <w:tcPr>
            <w:tcW w:w="1644" w:type="pct"/>
            <w:tcBorders>
              <w:top w:val="single" w:sz="4" w:space="0" w:color="auto"/>
              <w:left w:val="nil"/>
              <w:bottom w:val="single" w:sz="4" w:space="0" w:color="auto"/>
              <w:right w:val="single" w:sz="4" w:space="0" w:color="auto"/>
            </w:tcBorders>
            <w:vAlign w:val="center"/>
          </w:tcPr>
          <w:p w14:paraId="75097569" w14:textId="6FF5450C" w:rsidR="001A6F52" w:rsidRPr="001730CF" w:rsidRDefault="00BA2275" w:rsidP="00853B50">
            <w:pPr>
              <w:rPr>
                <w:rFonts w:eastAsia="Times New Roman" w:cstheme="minorHAnsi"/>
                <w:sz w:val="18"/>
                <w:szCs w:val="18"/>
                <w:lang w:eastAsia="es-CL"/>
              </w:rPr>
            </w:pPr>
            <w:r w:rsidRPr="00BA2275">
              <w:rPr>
                <w:rFonts w:eastAsia="Times New Roman" w:cstheme="minorHAnsi"/>
                <w:sz w:val="18"/>
                <w:szCs w:val="18"/>
                <w:lang w:eastAsia="es-CL"/>
              </w:rPr>
              <w:t>Tratamiento de RILES</w:t>
            </w:r>
          </w:p>
        </w:tc>
        <w:tc>
          <w:tcPr>
            <w:tcW w:w="2714" w:type="pct"/>
            <w:tcBorders>
              <w:top w:val="single" w:sz="4" w:space="0" w:color="auto"/>
              <w:left w:val="nil"/>
              <w:bottom w:val="single" w:sz="4" w:space="0" w:color="auto"/>
              <w:right w:val="single" w:sz="8" w:space="0" w:color="auto"/>
            </w:tcBorders>
            <w:vAlign w:val="center"/>
          </w:tcPr>
          <w:p w14:paraId="06EA3E40" w14:textId="777F8BC9" w:rsidR="001A6F52" w:rsidRDefault="00BA2275" w:rsidP="00853B50">
            <w:pPr>
              <w:jc w:val="both"/>
              <w:rPr>
                <w:rFonts w:eastAsia="Times New Roman" w:cstheme="minorHAnsi"/>
                <w:sz w:val="18"/>
                <w:szCs w:val="18"/>
                <w:lang w:eastAsia="es-CL"/>
              </w:rPr>
            </w:pPr>
            <w:r>
              <w:rPr>
                <w:rFonts w:eastAsia="Times New Roman" w:cstheme="minorHAnsi"/>
                <w:sz w:val="18"/>
                <w:szCs w:val="18"/>
                <w:lang w:eastAsia="es-CL"/>
              </w:rPr>
              <w:t xml:space="preserve">Sector donde se realiza el tratamiento de los distintos RILES generados por los procesos de </w:t>
            </w:r>
            <w:r>
              <w:rPr>
                <w:rFonts w:eastAsia="Times New Roman" w:cstheme="minorHAnsi"/>
                <w:sz w:val="18"/>
                <w:szCs w:val="18"/>
                <w:lang w:val="es-ES_tradnl" w:eastAsia="es-CL"/>
              </w:rPr>
              <w:t>Clariant y ARCHROMA.</w:t>
            </w:r>
          </w:p>
        </w:tc>
      </w:tr>
      <w:tr w:rsidR="001A6F52" w:rsidRPr="0025129B" w14:paraId="7579F244"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02E16A6" w14:textId="34A26976" w:rsidR="001A6F52" w:rsidRDefault="001A6F52" w:rsidP="00853B50">
            <w:pPr>
              <w:jc w:val="center"/>
              <w:rPr>
                <w:rFonts w:eastAsia="Times New Roman" w:cstheme="minorHAnsi"/>
                <w:sz w:val="18"/>
                <w:szCs w:val="18"/>
                <w:lang w:val="es-ES_tradnl" w:eastAsia="es-CL"/>
              </w:rPr>
            </w:pPr>
            <w:r>
              <w:rPr>
                <w:rFonts w:eastAsia="Times New Roman" w:cstheme="minorHAnsi"/>
                <w:sz w:val="18"/>
                <w:szCs w:val="18"/>
                <w:lang w:val="es-ES_tradnl" w:eastAsia="es-CL"/>
              </w:rPr>
              <w:lastRenderedPageBreak/>
              <w:t>8</w:t>
            </w:r>
          </w:p>
        </w:tc>
        <w:tc>
          <w:tcPr>
            <w:tcW w:w="1644" w:type="pct"/>
            <w:tcBorders>
              <w:top w:val="single" w:sz="4" w:space="0" w:color="auto"/>
              <w:left w:val="nil"/>
              <w:bottom w:val="single" w:sz="4" w:space="0" w:color="auto"/>
              <w:right w:val="single" w:sz="4" w:space="0" w:color="auto"/>
            </w:tcBorders>
            <w:vAlign w:val="center"/>
          </w:tcPr>
          <w:p w14:paraId="03279AB3" w14:textId="0C5CA8E6" w:rsidR="001A6F52" w:rsidRPr="001730CF" w:rsidRDefault="00510F30" w:rsidP="00853B50">
            <w:pPr>
              <w:rPr>
                <w:rFonts w:eastAsia="Times New Roman" w:cstheme="minorHAnsi"/>
                <w:sz w:val="18"/>
                <w:szCs w:val="18"/>
                <w:lang w:eastAsia="es-CL"/>
              </w:rPr>
            </w:pPr>
            <w:r>
              <w:rPr>
                <w:rFonts w:eastAsia="Times New Roman" w:cstheme="minorHAnsi"/>
                <w:sz w:val="18"/>
                <w:szCs w:val="18"/>
                <w:lang w:eastAsia="es-CL"/>
              </w:rPr>
              <w:t>E</w:t>
            </w:r>
            <w:r w:rsidR="00D059FD" w:rsidRPr="00D059FD">
              <w:rPr>
                <w:rFonts w:eastAsia="Times New Roman" w:cstheme="minorHAnsi"/>
                <w:sz w:val="18"/>
                <w:szCs w:val="18"/>
                <w:lang w:eastAsia="es-CL"/>
              </w:rPr>
              <w:t>stanques verticales</w:t>
            </w:r>
          </w:p>
        </w:tc>
        <w:tc>
          <w:tcPr>
            <w:tcW w:w="2714" w:type="pct"/>
            <w:tcBorders>
              <w:top w:val="single" w:sz="4" w:space="0" w:color="auto"/>
              <w:left w:val="nil"/>
              <w:bottom w:val="single" w:sz="4" w:space="0" w:color="auto"/>
              <w:right w:val="single" w:sz="8" w:space="0" w:color="auto"/>
            </w:tcBorders>
            <w:vAlign w:val="center"/>
          </w:tcPr>
          <w:p w14:paraId="216687F1" w14:textId="21BEBEBB" w:rsidR="001A6F52" w:rsidRDefault="00D059FD" w:rsidP="00853B50">
            <w:pPr>
              <w:jc w:val="both"/>
              <w:rPr>
                <w:rFonts w:eastAsia="Times New Roman" w:cstheme="minorHAnsi"/>
                <w:sz w:val="18"/>
                <w:szCs w:val="18"/>
                <w:lang w:eastAsia="es-CL"/>
              </w:rPr>
            </w:pPr>
            <w:r>
              <w:rPr>
                <w:rFonts w:eastAsia="Times New Roman" w:cstheme="minorHAnsi"/>
                <w:sz w:val="18"/>
                <w:szCs w:val="18"/>
                <w:lang w:eastAsia="es-CL"/>
              </w:rPr>
              <w:t xml:space="preserve">Almacenamiento de </w:t>
            </w:r>
            <w:r>
              <w:rPr>
                <w:rFonts w:eastAsia="Times New Roman" w:cstheme="minorHAnsi"/>
                <w:sz w:val="18"/>
                <w:szCs w:val="18"/>
                <w:lang w:val="es-ES_tradnl" w:eastAsia="es-CL"/>
              </w:rPr>
              <w:t>sustancias peligrosas al interior de estanques verticales</w:t>
            </w:r>
            <w:r w:rsidR="00510F30">
              <w:rPr>
                <w:rFonts w:eastAsia="Times New Roman" w:cstheme="minorHAnsi"/>
                <w:sz w:val="18"/>
                <w:szCs w:val="18"/>
                <w:lang w:val="es-ES_tradnl" w:eastAsia="es-CL"/>
              </w:rPr>
              <w:t>.</w:t>
            </w:r>
          </w:p>
        </w:tc>
      </w:tr>
      <w:tr w:rsidR="00C3791A" w:rsidRPr="0025129B" w14:paraId="01E49CA6" w14:textId="77777777" w:rsidTr="0046346A">
        <w:trPr>
          <w:trHeight w:val="28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595E4D0D" w14:textId="3A5A45A0" w:rsidR="00C3791A" w:rsidRDefault="00C3791A" w:rsidP="00853B50">
            <w:pPr>
              <w:jc w:val="center"/>
              <w:rPr>
                <w:rFonts w:eastAsia="Times New Roman" w:cstheme="minorHAnsi"/>
                <w:sz w:val="18"/>
                <w:szCs w:val="18"/>
                <w:lang w:val="es-ES_tradnl" w:eastAsia="es-CL"/>
              </w:rPr>
            </w:pPr>
            <w:r>
              <w:rPr>
                <w:rFonts w:eastAsia="Times New Roman" w:cstheme="minorHAnsi"/>
                <w:sz w:val="18"/>
                <w:szCs w:val="18"/>
                <w:lang w:val="es-ES_tradnl" w:eastAsia="es-CL"/>
              </w:rPr>
              <w:t>9</w:t>
            </w:r>
          </w:p>
        </w:tc>
        <w:tc>
          <w:tcPr>
            <w:tcW w:w="1644" w:type="pct"/>
            <w:tcBorders>
              <w:top w:val="single" w:sz="4" w:space="0" w:color="auto"/>
              <w:left w:val="nil"/>
              <w:bottom w:val="single" w:sz="4" w:space="0" w:color="auto"/>
              <w:right w:val="single" w:sz="4" w:space="0" w:color="auto"/>
            </w:tcBorders>
            <w:vAlign w:val="center"/>
          </w:tcPr>
          <w:p w14:paraId="11BED0BB" w14:textId="7FC2FD35" w:rsidR="00C3791A" w:rsidRPr="00D059FD" w:rsidRDefault="00510F30" w:rsidP="00853B50">
            <w:pPr>
              <w:rPr>
                <w:rFonts w:eastAsia="Times New Roman" w:cstheme="minorHAnsi"/>
                <w:sz w:val="18"/>
                <w:szCs w:val="18"/>
                <w:lang w:eastAsia="es-CL"/>
              </w:rPr>
            </w:pPr>
            <w:r>
              <w:rPr>
                <w:rFonts w:eastAsia="Times New Roman" w:cstheme="minorHAnsi"/>
                <w:sz w:val="18"/>
                <w:szCs w:val="18"/>
                <w:lang w:eastAsia="es-CL"/>
              </w:rPr>
              <w:t>E</w:t>
            </w:r>
            <w:r w:rsidR="00C3791A" w:rsidRPr="00C3791A">
              <w:rPr>
                <w:rFonts w:eastAsia="Times New Roman" w:cstheme="minorHAnsi"/>
                <w:sz w:val="18"/>
                <w:szCs w:val="18"/>
                <w:lang w:eastAsia="es-CL"/>
              </w:rPr>
              <w:t>stanques subterráneos</w:t>
            </w:r>
          </w:p>
        </w:tc>
        <w:tc>
          <w:tcPr>
            <w:tcW w:w="2714" w:type="pct"/>
            <w:tcBorders>
              <w:top w:val="single" w:sz="4" w:space="0" w:color="auto"/>
              <w:left w:val="nil"/>
              <w:bottom w:val="single" w:sz="4" w:space="0" w:color="auto"/>
              <w:right w:val="single" w:sz="8" w:space="0" w:color="auto"/>
            </w:tcBorders>
            <w:vAlign w:val="center"/>
          </w:tcPr>
          <w:p w14:paraId="605A43B7" w14:textId="4990F109" w:rsidR="00C3791A" w:rsidRDefault="00C3791A" w:rsidP="00853B50">
            <w:pPr>
              <w:jc w:val="both"/>
              <w:rPr>
                <w:rFonts w:eastAsia="Times New Roman" w:cstheme="minorHAnsi"/>
                <w:sz w:val="18"/>
                <w:szCs w:val="18"/>
                <w:lang w:eastAsia="es-CL"/>
              </w:rPr>
            </w:pPr>
            <w:r>
              <w:rPr>
                <w:rFonts w:eastAsia="Times New Roman" w:cstheme="minorHAnsi"/>
                <w:sz w:val="18"/>
                <w:szCs w:val="18"/>
                <w:lang w:eastAsia="es-CL"/>
              </w:rPr>
              <w:t xml:space="preserve">Almacenamiento de </w:t>
            </w:r>
            <w:r>
              <w:rPr>
                <w:rFonts w:eastAsia="Times New Roman" w:cstheme="minorHAnsi"/>
                <w:sz w:val="18"/>
                <w:szCs w:val="18"/>
                <w:lang w:val="es-ES_tradnl" w:eastAsia="es-CL"/>
              </w:rPr>
              <w:t xml:space="preserve">sustancias peligrosas al interior de estanques </w:t>
            </w:r>
            <w:r w:rsidR="00510F30">
              <w:rPr>
                <w:rFonts w:eastAsia="Times New Roman" w:cstheme="minorHAnsi"/>
                <w:sz w:val="18"/>
                <w:szCs w:val="18"/>
                <w:lang w:val="es-ES_tradnl" w:eastAsia="es-CL"/>
              </w:rPr>
              <w:t>subterráneos.</w:t>
            </w:r>
          </w:p>
        </w:tc>
      </w:tr>
    </w:tbl>
    <w:p w14:paraId="5313382B" w14:textId="77777777" w:rsidR="00B71768" w:rsidRDefault="00B71768" w:rsidP="00B71768">
      <w:pPr>
        <w:numPr>
          <w:ilvl w:val="1"/>
          <w:numId w:val="0"/>
        </w:numPr>
        <w:spacing w:after="0" w:line="240" w:lineRule="auto"/>
        <w:ind w:left="576" w:hanging="576"/>
        <w:contextualSpacing/>
        <w:outlineLvl w:val="1"/>
        <w:rPr>
          <w:rFonts w:ascii="Calibri" w:eastAsia="Calibri" w:hAnsi="Calibri" w:cs="Calibri"/>
          <w:b/>
          <w:bCs/>
          <w:sz w:val="20"/>
          <w:szCs w:val="20"/>
        </w:rPr>
      </w:pPr>
    </w:p>
    <w:p w14:paraId="1339361E" w14:textId="77777777" w:rsidR="00A77234" w:rsidRDefault="00A77234" w:rsidP="002E7CC9">
      <w:pPr>
        <w:pStyle w:val="Ttulo3"/>
        <w:numPr>
          <w:ilvl w:val="0"/>
          <w:numId w:val="0"/>
        </w:numPr>
        <w:ind w:left="720"/>
        <w:rPr>
          <w:rFonts w:eastAsia="Calibri"/>
        </w:rPr>
        <w:sectPr w:rsidR="00A77234" w:rsidSect="00A77234">
          <w:pgSz w:w="12240" w:h="15840" w:code="1"/>
          <w:pgMar w:top="1134" w:right="1134" w:bottom="1134" w:left="1134" w:header="709" w:footer="709" w:gutter="0"/>
          <w:cols w:space="708"/>
          <w:docGrid w:linePitch="360"/>
        </w:sectPr>
      </w:pPr>
    </w:p>
    <w:p w14:paraId="76862482" w14:textId="77777777" w:rsidR="00D5467F" w:rsidRDefault="00D5467F" w:rsidP="002E7CC9">
      <w:pPr>
        <w:numPr>
          <w:ilvl w:val="1"/>
          <w:numId w:val="0"/>
        </w:numPr>
        <w:spacing w:after="0" w:line="240" w:lineRule="auto"/>
        <w:contextualSpacing/>
        <w:outlineLvl w:val="1"/>
        <w:rPr>
          <w:rFonts w:ascii="Calibri" w:eastAsia="Calibri" w:hAnsi="Calibri" w:cs="Calibri"/>
          <w:b/>
          <w:bCs/>
          <w:sz w:val="20"/>
          <w:szCs w:val="20"/>
        </w:rPr>
      </w:pPr>
      <w:bookmarkStart w:id="117" w:name="_Toc382383544"/>
      <w:bookmarkStart w:id="118" w:name="_Toc382472366"/>
      <w:bookmarkStart w:id="119" w:name="_Toc390184276"/>
      <w:bookmarkStart w:id="120" w:name="_Toc390360007"/>
      <w:bookmarkStart w:id="121" w:name="_Toc390777028"/>
      <w:bookmarkStart w:id="122" w:name="_Toc352840392"/>
      <w:bookmarkStart w:id="123" w:name="_Toc352841452"/>
      <w:bookmarkEnd w:id="102"/>
      <w:bookmarkEnd w:id="103"/>
      <w:bookmarkEnd w:id="104"/>
      <w:bookmarkEnd w:id="105"/>
      <w:bookmarkEnd w:id="106"/>
      <w:bookmarkEnd w:id="107"/>
      <w:bookmarkEnd w:id="108"/>
      <w:bookmarkEnd w:id="109"/>
      <w:bookmarkEnd w:id="110"/>
      <w:bookmarkEnd w:id="111"/>
      <w:bookmarkEnd w:id="112"/>
    </w:p>
    <w:p w14:paraId="425D1C5E" w14:textId="4A31308E" w:rsidR="00B71768" w:rsidRPr="00B71768" w:rsidRDefault="00B71768" w:rsidP="00B71768">
      <w:pPr>
        <w:pStyle w:val="Ttulo1"/>
      </w:pPr>
      <w:bookmarkStart w:id="124" w:name="_Toc449106564"/>
      <w:bookmarkStart w:id="125" w:name="_Toc35265898"/>
      <w:bookmarkStart w:id="126" w:name="_Toc390777030"/>
      <w:bookmarkStart w:id="127" w:name="_Toc449085419"/>
      <w:bookmarkEnd w:id="117"/>
      <w:bookmarkEnd w:id="118"/>
      <w:bookmarkEnd w:id="119"/>
      <w:bookmarkEnd w:id="120"/>
      <w:bookmarkEnd w:id="121"/>
      <w:bookmarkEnd w:id="122"/>
      <w:bookmarkEnd w:id="123"/>
      <w:r w:rsidRPr="00B71768">
        <w:rPr>
          <w:rFonts w:asciiTheme="minorHAnsi" w:hAnsiTheme="minorHAnsi"/>
        </w:rPr>
        <w:t>REVISIÓN DOCUMENTAL</w:t>
      </w:r>
      <w:bookmarkEnd w:id="124"/>
      <w:bookmarkEnd w:id="125"/>
    </w:p>
    <w:p w14:paraId="0916121A" w14:textId="77777777" w:rsidR="00B71768" w:rsidRPr="006062E2" w:rsidRDefault="00B71768" w:rsidP="00B71768">
      <w:pPr>
        <w:pStyle w:val="IFA1"/>
        <w:numPr>
          <w:ilvl w:val="0"/>
          <w:numId w:val="0"/>
        </w:numPr>
        <w:ind w:left="432"/>
        <w:rPr>
          <w:rFonts w:asciiTheme="minorHAnsi" w:hAnsiTheme="minorHAnsi"/>
        </w:rPr>
      </w:pPr>
    </w:p>
    <w:p w14:paraId="2EC11BA8" w14:textId="4B639A9F" w:rsidR="00B71768" w:rsidRPr="006062E2" w:rsidRDefault="00B71768" w:rsidP="00997AC9">
      <w:pPr>
        <w:pStyle w:val="Ttulo2"/>
        <w:numPr>
          <w:ilvl w:val="1"/>
          <w:numId w:val="7"/>
        </w:numPr>
        <w:rPr>
          <w:rFonts w:asciiTheme="minorHAnsi" w:hAnsiTheme="minorHAnsi"/>
        </w:rPr>
      </w:pPr>
      <w:bookmarkStart w:id="128" w:name="_Toc449106565"/>
      <w:bookmarkStart w:id="129" w:name="_Toc35265899"/>
      <w:r w:rsidRPr="006062E2">
        <w:rPr>
          <w:rFonts w:asciiTheme="minorHAnsi" w:hAnsiTheme="minorHAnsi"/>
        </w:rPr>
        <w:t>Documentos Revisados</w:t>
      </w:r>
      <w:bookmarkEnd w:id="128"/>
      <w:bookmarkEnd w:id="129"/>
    </w:p>
    <w:p w14:paraId="414EB5F3" w14:textId="77777777" w:rsidR="00B71768" w:rsidRPr="006062E2" w:rsidRDefault="00B71768" w:rsidP="00B71768">
      <w:pPr>
        <w:spacing w:line="240" w:lineRule="auto"/>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77"/>
        <w:gridCol w:w="3524"/>
        <w:gridCol w:w="4372"/>
        <w:gridCol w:w="1577"/>
        <w:gridCol w:w="3502"/>
      </w:tblGrid>
      <w:tr w:rsidR="00B71768" w:rsidRPr="00D42470" w14:paraId="36183259" w14:textId="77777777" w:rsidTr="000902D5">
        <w:trPr>
          <w:trHeight w:val="1221"/>
        </w:trPr>
        <w:tc>
          <w:tcPr>
            <w:tcW w:w="213" w:type="pct"/>
            <w:shd w:val="clear" w:color="auto" w:fill="D9D9D9"/>
            <w:vAlign w:val="center"/>
          </w:tcPr>
          <w:p w14:paraId="03A714C8" w14:textId="77777777" w:rsidR="00B71768" w:rsidRPr="00D42470" w:rsidRDefault="00B71768" w:rsidP="0046346A">
            <w:pPr>
              <w:spacing w:after="0" w:line="240" w:lineRule="auto"/>
              <w:jc w:val="center"/>
              <w:rPr>
                <w:rFonts w:ascii="Calibri" w:eastAsia="Calibri" w:hAnsi="Calibri" w:cs="Times New Roman"/>
                <w:b/>
                <w:bCs/>
                <w:sz w:val="20"/>
                <w:szCs w:val="20"/>
                <w:lang w:val="es-ES" w:eastAsia="es-ES"/>
              </w:rPr>
            </w:pPr>
            <w:r w:rsidRPr="00D42470">
              <w:rPr>
                <w:rFonts w:ascii="Calibri" w:eastAsia="Calibri" w:hAnsi="Calibri" w:cs="Times New Roman"/>
                <w:b/>
                <w:bCs/>
                <w:sz w:val="20"/>
                <w:szCs w:val="20"/>
                <w:lang w:val="es-ES" w:eastAsia="es-ES"/>
              </w:rPr>
              <w:t>ID</w:t>
            </w:r>
          </w:p>
        </w:tc>
        <w:tc>
          <w:tcPr>
            <w:tcW w:w="1300" w:type="pct"/>
            <w:shd w:val="clear" w:color="auto" w:fill="D9D9D9"/>
            <w:tcMar>
              <w:top w:w="0" w:type="dxa"/>
              <w:left w:w="108" w:type="dxa"/>
              <w:bottom w:w="0" w:type="dxa"/>
              <w:right w:w="108" w:type="dxa"/>
            </w:tcMar>
            <w:vAlign w:val="center"/>
          </w:tcPr>
          <w:p w14:paraId="3BD4E68B" w14:textId="77777777" w:rsidR="00B71768" w:rsidRPr="00D42470" w:rsidRDefault="00B71768" w:rsidP="0046346A">
            <w:pPr>
              <w:spacing w:after="0" w:line="240" w:lineRule="auto"/>
              <w:jc w:val="center"/>
              <w:rPr>
                <w:rFonts w:ascii="Calibri" w:eastAsia="Calibri" w:hAnsi="Calibri" w:cs="Times New Roman"/>
                <w:b/>
                <w:bCs/>
                <w:sz w:val="20"/>
                <w:szCs w:val="20"/>
                <w:lang w:val="es-ES" w:eastAsia="es-ES"/>
              </w:rPr>
            </w:pPr>
            <w:r w:rsidRPr="00D42470">
              <w:rPr>
                <w:rFonts w:ascii="Calibri" w:eastAsia="Calibri" w:hAnsi="Calibri" w:cs="Times New Roman"/>
                <w:b/>
                <w:bCs/>
                <w:sz w:val="20"/>
                <w:szCs w:val="20"/>
                <w:lang w:val="es-ES" w:eastAsia="es-ES"/>
              </w:rPr>
              <w:t xml:space="preserve">Nombre del </w:t>
            </w:r>
            <w:r>
              <w:rPr>
                <w:rFonts w:ascii="Calibri" w:eastAsia="Calibri" w:hAnsi="Calibri" w:cs="Times New Roman"/>
                <w:b/>
                <w:bCs/>
                <w:sz w:val="20"/>
                <w:szCs w:val="20"/>
                <w:lang w:val="es-ES" w:eastAsia="es-ES"/>
              </w:rPr>
              <w:t>documento</w:t>
            </w:r>
            <w:r w:rsidRPr="00D42470">
              <w:rPr>
                <w:rFonts w:ascii="Calibri" w:eastAsia="Calibri" w:hAnsi="Calibri" w:cs="Times New Roman"/>
                <w:b/>
                <w:bCs/>
                <w:sz w:val="20"/>
                <w:szCs w:val="20"/>
                <w:lang w:val="es-ES" w:eastAsia="es-ES"/>
              </w:rPr>
              <w:t xml:space="preserve"> revisado</w:t>
            </w:r>
          </w:p>
        </w:tc>
        <w:tc>
          <w:tcPr>
            <w:tcW w:w="1613" w:type="pct"/>
            <w:shd w:val="clear" w:color="auto" w:fill="D9D9D9"/>
            <w:vAlign w:val="center"/>
          </w:tcPr>
          <w:p w14:paraId="719D2A93" w14:textId="77777777" w:rsidR="00B71768" w:rsidRPr="00D42470" w:rsidRDefault="00B71768" w:rsidP="0046346A">
            <w:pPr>
              <w:spacing w:after="0" w:line="240" w:lineRule="auto"/>
              <w:jc w:val="center"/>
              <w:rPr>
                <w:rFonts w:ascii="Calibri" w:eastAsia="Calibri" w:hAnsi="Calibri" w:cs="Times New Roman"/>
                <w:b/>
                <w:bCs/>
                <w:sz w:val="20"/>
                <w:szCs w:val="20"/>
                <w:lang w:val="es-ES" w:eastAsia="es-ES"/>
              </w:rPr>
            </w:pPr>
            <w:r>
              <w:rPr>
                <w:rFonts w:ascii="Calibri" w:eastAsia="Calibri" w:hAnsi="Calibri" w:cs="Times New Roman"/>
                <w:b/>
                <w:bCs/>
                <w:sz w:val="20"/>
                <w:szCs w:val="20"/>
                <w:lang w:val="es-ES" w:eastAsia="es-ES"/>
              </w:rPr>
              <w:t xml:space="preserve">Origen/ </w:t>
            </w:r>
            <w:r w:rsidRPr="00D42470">
              <w:rPr>
                <w:rFonts w:ascii="Calibri" w:eastAsia="Calibri" w:hAnsi="Calibri" w:cs="Times New Roman"/>
                <w:b/>
                <w:bCs/>
                <w:sz w:val="20"/>
                <w:szCs w:val="20"/>
                <w:lang w:val="es-ES" w:eastAsia="es-ES"/>
              </w:rPr>
              <w:t xml:space="preserve">Fuente </w:t>
            </w:r>
            <w:r>
              <w:rPr>
                <w:rFonts w:ascii="Calibri" w:eastAsia="Calibri" w:hAnsi="Calibri" w:cs="Times New Roman"/>
                <w:b/>
                <w:bCs/>
                <w:sz w:val="20"/>
                <w:szCs w:val="20"/>
                <w:lang w:val="es-ES" w:eastAsia="es-ES"/>
              </w:rPr>
              <w:t>del documento</w:t>
            </w:r>
          </w:p>
          <w:p w14:paraId="4ADBB8F9" w14:textId="77777777" w:rsidR="00B71768" w:rsidRDefault="00B71768" w:rsidP="0046346A">
            <w:pPr>
              <w:spacing w:after="0" w:line="240" w:lineRule="auto"/>
              <w:jc w:val="center"/>
              <w:rPr>
                <w:rFonts w:ascii="Calibri" w:eastAsia="Calibri" w:hAnsi="Calibri" w:cs="Times New Roman"/>
                <w:bCs/>
                <w:color w:val="FF0000"/>
                <w:sz w:val="20"/>
                <w:szCs w:val="20"/>
                <w:lang w:val="es-ES" w:eastAsia="es-ES"/>
              </w:rPr>
            </w:pPr>
          </w:p>
          <w:p w14:paraId="35773F91" w14:textId="2017C48B" w:rsidR="0071768F" w:rsidRPr="00D42470" w:rsidRDefault="0071768F" w:rsidP="0046346A">
            <w:pPr>
              <w:spacing w:after="0" w:line="240" w:lineRule="auto"/>
              <w:jc w:val="center"/>
              <w:rPr>
                <w:rFonts w:ascii="Calibri" w:eastAsia="Calibri" w:hAnsi="Calibri" w:cs="Times New Roman"/>
                <w:b/>
                <w:bCs/>
                <w:sz w:val="20"/>
                <w:szCs w:val="20"/>
                <w:lang w:val="es-ES" w:eastAsia="es-ES"/>
              </w:rPr>
            </w:pPr>
          </w:p>
        </w:tc>
        <w:tc>
          <w:tcPr>
            <w:tcW w:w="582" w:type="pct"/>
            <w:shd w:val="clear" w:color="auto" w:fill="D9D9D9"/>
            <w:vAlign w:val="center"/>
          </w:tcPr>
          <w:p w14:paraId="3ACE6263" w14:textId="77777777" w:rsidR="00B71768" w:rsidRPr="00D42470" w:rsidRDefault="00B71768" w:rsidP="0046346A">
            <w:pPr>
              <w:spacing w:after="0" w:line="240" w:lineRule="auto"/>
              <w:jc w:val="center"/>
              <w:rPr>
                <w:rFonts w:ascii="Calibri" w:eastAsia="Calibri" w:hAnsi="Calibri" w:cs="Times New Roman"/>
                <w:b/>
                <w:bCs/>
                <w:sz w:val="20"/>
                <w:szCs w:val="20"/>
                <w:lang w:val="es-ES" w:eastAsia="es-ES"/>
              </w:rPr>
            </w:pPr>
            <w:r w:rsidRPr="00D42470">
              <w:rPr>
                <w:rFonts w:ascii="Calibri" w:eastAsia="Calibri" w:hAnsi="Calibri" w:cs="Times New Roman"/>
                <w:b/>
                <w:bCs/>
                <w:sz w:val="20"/>
                <w:szCs w:val="20"/>
                <w:lang w:val="es-ES" w:eastAsia="es-ES"/>
              </w:rPr>
              <w:t>Organismo encomendado</w:t>
            </w:r>
          </w:p>
        </w:tc>
        <w:tc>
          <w:tcPr>
            <w:tcW w:w="1292" w:type="pct"/>
            <w:shd w:val="clear" w:color="auto" w:fill="D9D9D9"/>
            <w:vAlign w:val="center"/>
          </w:tcPr>
          <w:p w14:paraId="1AA13919" w14:textId="4F0194A3" w:rsidR="00B71768" w:rsidRPr="00D42470" w:rsidRDefault="00B71768" w:rsidP="0046346A">
            <w:pPr>
              <w:spacing w:after="0" w:line="240" w:lineRule="auto"/>
              <w:jc w:val="center"/>
              <w:rPr>
                <w:rFonts w:ascii="Calibri" w:eastAsia="Calibri" w:hAnsi="Calibri" w:cs="Times New Roman"/>
                <w:b/>
                <w:bCs/>
                <w:sz w:val="20"/>
                <w:szCs w:val="20"/>
                <w:lang w:val="es-ES" w:eastAsia="es-ES"/>
              </w:rPr>
            </w:pPr>
            <w:r w:rsidRPr="00D42470">
              <w:rPr>
                <w:rFonts w:ascii="Calibri" w:eastAsia="Calibri" w:hAnsi="Calibri" w:cs="Times New Roman"/>
                <w:b/>
                <w:bCs/>
                <w:sz w:val="20"/>
                <w:szCs w:val="20"/>
                <w:lang w:val="es-ES" w:eastAsia="es-ES"/>
              </w:rPr>
              <w:t xml:space="preserve">Observaciones </w:t>
            </w:r>
          </w:p>
        </w:tc>
      </w:tr>
      <w:tr w:rsidR="008905B6" w:rsidRPr="00D42470" w14:paraId="2DA39909" w14:textId="77777777" w:rsidTr="000902D5">
        <w:trPr>
          <w:trHeight w:val="409"/>
        </w:trPr>
        <w:tc>
          <w:tcPr>
            <w:tcW w:w="213" w:type="pct"/>
          </w:tcPr>
          <w:p w14:paraId="2829692B" w14:textId="7832BA3E" w:rsidR="008905B6" w:rsidRDefault="008905B6" w:rsidP="008905B6">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1</w:t>
            </w:r>
          </w:p>
        </w:tc>
        <w:tc>
          <w:tcPr>
            <w:tcW w:w="1300" w:type="pct"/>
            <w:tcMar>
              <w:top w:w="0" w:type="dxa"/>
              <w:left w:w="108" w:type="dxa"/>
              <w:bottom w:w="0" w:type="dxa"/>
              <w:right w:w="108" w:type="dxa"/>
            </w:tcMar>
            <w:vAlign w:val="center"/>
          </w:tcPr>
          <w:p w14:paraId="57B47076" w14:textId="09DF0E3A" w:rsidR="008905B6" w:rsidRPr="00622F70" w:rsidRDefault="00B24395" w:rsidP="008905B6">
            <w:pPr>
              <w:spacing w:after="0" w:line="240" w:lineRule="auto"/>
              <w:jc w:val="both"/>
              <w:rPr>
                <w:sz w:val="20"/>
                <w:szCs w:val="20"/>
              </w:rPr>
            </w:pPr>
            <w:r w:rsidRPr="00B24395">
              <w:rPr>
                <w:rFonts w:ascii="Calibri" w:eastAsia="Calibri" w:hAnsi="Calibri" w:cs="Times New Roman"/>
                <w:sz w:val="20"/>
                <w:szCs w:val="20"/>
                <w:lang w:val="es-ES"/>
              </w:rPr>
              <w:t>ORD. N° 1800/79/2019 de fecha 26</w:t>
            </w:r>
            <w:r w:rsidR="00AF5D1F">
              <w:rPr>
                <w:rFonts w:ascii="Calibri" w:eastAsia="Calibri" w:hAnsi="Calibri" w:cs="Times New Roman"/>
                <w:sz w:val="20"/>
                <w:szCs w:val="20"/>
                <w:lang w:val="es-ES"/>
              </w:rPr>
              <w:t>.12.</w:t>
            </w:r>
            <w:r w:rsidRPr="00B24395">
              <w:rPr>
                <w:rFonts w:ascii="Calibri" w:eastAsia="Calibri" w:hAnsi="Calibri" w:cs="Times New Roman"/>
                <w:sz w:val="20"/>
                <w:szCs w:val="20"/>
                <w:lang w:val="es-ES"/>
              </w:rPr>
              <w:t>2019 de la I. Municipalidad de Maipú.</w:t>
            </w:r>
          </w:p>
        </w:tc>
        <w:tc>
          <w:tcPr>
            <w:tcW w:w="1613" w:type="pct"/>
            <w:vAlign w:val="center"/>
          </w:tcPr>
          <w:p w14:paraId="404B308A" w14:textId="09F8493A" w:rsidR="008905B6" w:rsidRDefault="008905B6" w:rsidP="006B1DB0">
            <w:pPr>
              <w:spacing w:after="0" w:line="240" w:lineRule="auto"/>
              <w:jc w:val="both"/>
              <w:rPr>
                <w:rFonts w:ascii="Calibri" w:hAnsi="Calibri"/>
                <w:sz w:val="20"/>
                <w:szCs w:val="20"/>
              </w:rPr>
            </w:pPr>
            <w:r>
              <w:rPr>
                <w:rFonts w:ascii="Calibri" w:eastAsia="Calibri" w:hAnsi="Calibri" w:cs="Times New Roman"/>
                <w:sz w:val="20"/>
                <w:szCs w:val="20"/>
                <w:lang w:val="es-ES"/>
              </w:rPr>
              <w:t xml:space="preserve">Documento por el cual </w:t>
            </w:r>
            <w:r w:rsidR="00B24395">
              <w:rPr>
                <w:rFonts w:ascii="Calibri" w:eastAsia="Calibri" w:hAnsi="Calibri" w:cs="Times New Roman"/>
                <w:sz w:val="20"/>
                <w:szCs w:val="20"/>
                <w:lang w:val="es-ES"/>
              </w:rPr>
              <w:t>el municipio de Maipú</w:t>
            </w:r>
            <w:r>
              <w:rPr>
                <w:rFonts w:ascii="Calibri" w:eastAsia="Calibri" w:hAnsi="Calibri" w:cs="Times New Roman"/>
                <w:sz w:val="20"/>
                <w:szCs w:val="20"/>
                <w:lang w:val="es-ES"/>
              </w:rPr>
              <w:t xml:space="preserve">, </w:t>
            </w:r>
            <w:r w:rsidRPr="00145B2E">
              <w:rPr>
                <w:sz w:val="20"/>
                <w:szCs w:val="20"/>
              </w:rPr>
              <w:t xml:space="preserve">solicita investigar </w:t>
            </w:r>
            <w:r w:rsidR="00840AC0">
              <w:rPr>
                <w:sz w:val="20"/>
                <w:szCs w:val="20"/>
              </w:rPr>
              <w:t xml:space="preserve">posible elusión al SEIA, asociada al almacenamiento de sustancias peligrosas, efectuado por la empresa Clariant.  </w:t>
            </w:r>
          </w:p>
        </w:tc>
        <w:tc>
          <w:tcPr>
            <w:tcW w:w="582" w:type="pct"/>
            <w:vAlign w:val="center"/>
          </w:tcPr>
          <w:p w14:paraId="1F91F786" w14:textId="6B246436" w:rsidR="008905B6" w:rsidRPr="00107CDE" w:rsidRDefault="008905B6" w:rsidP="00B24395">
            <w:pPr>
              <w:spacing w:after="0" w:line="240" w:lineRule="auto"/>
              <w:jc w:val="center"/>
              <w:rPr>
                <w:rFonts w:ascii="Calibri" w:hAnsi="Calibri"/>
                <w:sz w:val="20"/>
                <w:szCs w:val="20"/>
                <w:lang w:val="es-ES" w:eastAsia="es-ES"/>
              </w:rPr>
            </w:pPr>
            <w:r w:rsidRPr="00B24395">
              <w:rPr>
                <w:rFonts w:ascii="Calibri" w:hAnsi="Calibri"/>
                <w:sz w:val="20"/>
                <w:szCs w:val="20"/>
                <w:lang w:val="es-ES" w:eastAsia="es-ES"/>
              </w:rPr>
              <w:t>ninguno</w:t>
            </w:r>
          </w:p>
        </w:tc>
        <w:tc>
          <w:tcPr>
            <w:tcW w:w="1292" w:type="pct"/>
          </w:tcPr>
          <w:p w14:paraId="3DD19DE8" w14:textId="77777777" w:rsidR="008905B6" w:rsidRPr="001660BD" w:rsidRDefault="008905B6" w:rsidP="00145B2E">
            <w:pPr>
              <w:spacing w:after="0" w:line="240" w:lineRule="auto"/>
              <w:jc w:val="both"/>
              <w:rPr>
                <w:rFonts w:ascii="Calibri" w:hAnsi="Calibri"/>
                <w:sz w:val="20"/>
                <w:szCs w:val="20"/>
                <w:lang w:val="es-ES" w:eastAsia="es-ES"/>
              </w:rPr>
            </w:pPr>
          </w:p>
        </w:tc>
      </w:tr>
      <w:tr w:rsidR="00517E93" w:rsidRPr="00D42470" w14:paraId="67274E97" w14:textId="77777777" w:rsidTr="000902D5">
        <w:trPr>
          <w:trHeight w:val="409"/>
        </w:trPr>
        <w:tc>
          <w:tcPr>
            <w:tcW w:w="213" w:type="pct"/>
          </w:tcPr>
          <w:p w14:paraId="40601C41" w14:textId="69FEDAE2" w:rsidR="00517E93" w:rsidRDefault="00517E93" w:rsidP="00517E9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2</w:t>
            </w:r>
          </w:p>
        </w:tc>
        <w:tc>
          <w:tcPr>
            <w:tcW w:w="1300" w:type="pct"/>
            <w:tcMar>
              <w:top w:w="0" w:type="dxa"/>
              <w:left w:w="108" w:type="dxa"/>
              <w:bottom w:w="0" w:type="dxa"/>
              <w:right w:w="108" w:type="dxa"/>
            </w:tcMar>
            <w:vAlign w:val="center"/>
          </w:tcPr>
          <w:p w14:paraId="4228B30B" w14:textId="33DEE5D1" w:rsidR="00517E93" w:rsidRPr="008905B6" w:rsidRDefault="00517E93" w:rsidP="00517E93">
            <w:pPr>
              <w:spacing w:after="0" w:line="240" w:lineRule="auto"/>
              <w:jc w:val="both"/>
              <w:rPr>
                <w:sz w:val="20"/>
                <w:szCs w:val="20"/>
              </w:rPr>
            </w:pPr>
            <w:r w:rsidRPr="008905B6">
              <w:rPr>
                <w:rFonts w:ascii="Calibri" w:eastAsia="Calibri" w:hAnsi="Calibri" w:cs="Times New Roman"/>
                <w:sz w:val="20"/>
                <w:szCs w:val="20"/>
                <w:lang w:val="es-ES"/>
              </w:rPr>
              <w:t>Resolución Exenta N° 11540 del 28</w:t>
            </w:r>
            <w:r w:rsidR="00DE6E75">
              <w:rPr>
                <w:rFonts w:ascii="Calibri" w:eastAsia="Calibri" w:hAnsi="Calibri" w:cs="Times New Roman"/>
                <w:sz w:val="20"/>
                <w:szCs w:val="20"/>
                <w:lang w:val="es-ES"/>
              </w:rPr>
              <w:t>-</w:t>
            </w:r>
            <w:r w:rsidRPr="008905B6">
              <w:rPr>
                <w:rFonts w:ascii="Calibri" w:eastAsia="Calibri" w:hAnsi="Calibri" w:cs="Times New Roman"/>
                <w:sz w:val="20"/>
                <w:szCs w:val="20"/>
                <w:lang w:val="es-ES"/>
              </w:rPr>
              <w:t>05</w:t>
            </w:r>
            <w:r w:rsidR="00DE6E75">
              <w:rPr>
                <w:rFonts w:ascii="Calibri" w:eastAsia="Calibri" w:hAnsi="Calibri" w:cs="Times New Roman"/>
                <w:sz w:val="20"/>
                <w:szCs w:val="20"/>
                <w:lang w:val="es-ES"/>
              </w:rPr>
              <w:t>-</w:t>
            </w:r>
            <w:r w:rsidRPr="008905B6">
              <w:rPr>
                <w:rFonts w:ascii="Calibri" w:eastAsia="Calibri" w:hAnsi="Calibri" w:cs="Times New Roman"/>
                <w:sz w:val="20"/>
                <w:szCs w:val="20"/>
                <w:lang w:val="es-ES"/>
              </w:rPr>
              <w:t>2018, de la SEREMI de Salud RM</w:t>
            </w:r>
            <w:r>
              <w:rPr>
                <w:rFonts w:ascii="Calibri" w:eastAsia="Calibri" w:hAnsi="Calibri" w:cs="Times New Roman"/>
                <w:sz w:val="20"/>
                <w:szCs w:val="20"/>
                <w:lang w:val="es-ES"/>
              </w:rPr>
              <w:t>.</w:t>
            </w:r>
          </w:p>
        </w:tc>
        <w:tc>
          <w:tcPr>
            <w:tcW w:w="1613" w:type="pct"/>
            <w:vAlign w:val="center"/>
          </w:tcPr>
          <w:p w14:paraId="2E698723" w14:textId="4CCF441E" w:rsidR="00517E93" w:rsidRPr="008905B6" w:rsidRDefault="00517E93" w:rsidP="006B1DB0">
            <w:pPr>
              <w:spacing w:after="0" w:line="240" w:lineRule="auto"/>
              <w:jc w:val="both"/>
              <w:rPr>
                <w:rFonts w:ascii="Calibri" w:hAnsi="Calibri"/>
                <w:sz w:val="20"/>
                <w:szCs w:val="20"/>
              </w:rPr>
            </w:pPr>
            <w:r w:rsidRPr="008905B6">
              <w:rPr>
                <w:rFonts w:ascii="Calibri" w:hAnsi="Calibri"/>
                <w:sz w:val="20"/>
                <w:szCs w:val="20"/>
              </w:rPr>
              <w:t>Documento entregado en la inspección ambiental</w:t>
            </w:r>
          </w:p>
        </w:tc>
        <w:tc>
          <w:tcPr>
            <w:tcW w:w="582" w:type="pct"/>
            <w:vAlign w:val="center"/>
          </w:tcPr>
          <w:p w14:paraId="217210E6" w14:textId="467508C4" w:rsidR="00517E93" w:rsidRPr="008905B6" w:rsidRDefault="00517E93" w:rsidP="00517E93">
            <w:pPr>
              <w:spacing w:after="0" w:line="240" w:lineRule="auto"/>
              <w:jc w:val="center"/>
              <w:rPr>
                <w:rFonts w:ascii="Calibri" w:hAnsi="Calibri"/>
                <w:sz w:val="20"/>
                <w:szCs w:val="20"/>
                <w:lang w:val="es-ES" w:eastAsia="es-ES"/>
              </w:rPr>
            </w:pPr>
            <w:r w:rsidRPr="008905B6">
              <w:rPr>
                <w:rFonts w:ascii="Calibri" w:hAnsi="Calibri"/>
                <w:sz w:val="20"/>
                <w:szCs w:val="20"/>
                <w:lang w:val="es-ES" w:eastAsia="es-ES"/>
              </w:rPr>
              <w:t>Ninguno</w:t>
            </w:r>
          </w:p>
        </w:tc>
        <w:tc>
          <w:tcPr>
            <w:tcW w:w="1292" w:type="pct"/>
          </w:tcPr>
          <w:p w14:paraId="2FFF1076" w14:textId="06BD1F03" w:rsidR="00517E93" w:rsidRPr="00FB369F" w:rsidRDefault="00517E93" w:rsidP="00FB369F">
            <w:pPr>
              <w:spacing w:after="0" w:line="240" w:lineRule="auto"/>
              <w:ind w:left="149"/>
              <w:jc w:val="both"/>
              <w:rPr>
                <w:rFonts w:ascii="Calibri" w:eastAsia="Calibri" w:hAnsi="Calibri" w:cs="Times New Roman"/>
                <w:sz w:val="20"/>
                <w:szCs w:val="20"/>
                <w:lang w:val="es-ES"/>
              </w:rPr>
            </w:pPr>
            <w:r>
              <w:rPr>
                <w:rFonts w:ascii="Calibri" w:eastAsia="Calibri" w:hAnsi="Calibri" w:cs="Times New Roman"/>
                <w:sz w:val="20"/>
                <w:szCs w:val="20"/>
                <w:lang w:val="es-ES"/>
              </w:rPr>
              <w:t xml:space="preserve">Documento </w:t>
            </w:r>
            <w:r w:rsidRPr="008905B6">
              <w:rPr>
                <w:rFonts w:ascii="Calibri" w:eastAsia="Calibri" w:hAnsi="Calibri" w:cs="Times New Roman"/>
                <w:sz w:val="20"/>
                <w:szCs w:val="20"/>
                <w:lang w:val="es-ES"/>
              </w:rPr>
              <w:t>que autoriza las actividades de almacenamiento a granel en estanques superficiales y enterrados de sustancias inflamables (Clase 3), estanques superficiales de sustancias corrosivas (Clase 8), bodega exclusiva de sustancias peligrosas (Clase 6.1, 8 y 9), bodega exclusiva de sustancias peligrosas inflamables (Clase 3, 4.1 y 4.3) y bodega exclusiva de sustancias comburentes y peróxidos (Clase 5.1 y 5.2)</w:t>
            </w:r>
            <w:r>
              <w:rPr>
                <w:rFonts w:ascii="Calibri" w:eastAsia="Calibri" w:hAnsi="Calibri" w:cs="Times New Roman"/>
                <w:sz w:val="20"/>
                <w:szCs w:val="20"/>
                <w:lang w:val="es-ES"/>
              </w:rPr>
              <w:t>.</w:t>
            </w:r>
          </w:p>
        </w:tc>
      </w:tr>
      <w:tr w:rsidR="00517E93" w:rsidRPr="00D42470" w14:paraId="514D0B52" w14:textId="77777777" w:rsidTr="000902D5">
        <w:trPr>
          <w:trHeight w:val="409"/>
        </w:trPr>
        <w:tc>
          <w:tcPr>
            <w:tcW w:w="213" w:type="pct"/>
          </w:tcPr>
          <w:p w14:paraId="595057FF" w14:textId="5564888B" w:rsidR="00517E93" w:rsidRPr="00D42470" w:rsidRDefault="00517E93" w:rsidP="00517E9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3</w:t>
            </w:r>
          </w:p>
        </w:tc>
        <w:tc>
          <w:tcPr>
            <w:tcW w:w="1300" w:type="pct"/>
            <w:tcMar>
              <w:top w:w="0" w:type="dxa"/>
              <w:left w:w="108" w:type="dxa"/>
              <w:bottom w:w="0" w:type="dxa"/>
              <w:right w:w="108" w:type="dxa"/>
            </w:tcMar>
            <w:vAlign w:val="center"/>
          </w:tcPr>
          <w:p w14:paraId="7A4CBF67" w14:textId="779A8F05" w:rsidR="00517E93" w:rsidRPr="008905B6" w:rsidRDefault="00517E93" w:rsidP="00517E93">
            <w:pPr>
              <w:spacing w:after="0" w:line="240" w:lineRule="auto"/>
              <w:jc w:val="both"/>
              <w:rPr>
                <w:rFonts w:ascii="Calibri" w:eastAsia="Calibri" w:hAnsi="Calibri" w:cs="Times New Roman"/>
                <w:sz w:val="20"/>
                <w:szCs w:val="20"/>
                <w:lang w:val="es-ES"/>
              </w:rPr>
            </w:pPr>
            <w:r w:rsidRPr="008905B6">
              <w:rPr>
                <w:sz w:val="20"/>
                <w:szCs w:val="20"/>
              </w:rPr>
              <w:t>Carta de de Clariant Chile Ltda. de</w:t>
            </w:r>
            <w:r w:rsidR="005B706A">
              <w:rPr>
                <w:sz w:val="20"/>
                <w:szCs w:val="20"/>
              </w:rPr>
              <w:t xml:space="preserve"> fecha </w:t>
            </w:r>
            <w:r w:rsidRPr="008905B6">
              <w:rPr>
                <w:sz w:val="20"/>
                <w:szCs w:val="20"/>
              </w:rPr>
              <w:t>27</w:t>
            </w:r>
            <w:r w:rsidR="00DE6E75">
              <w:rPr>
                <w:sz w:val="20"/>
                <w:szCs w:val="20"/>
              </w:rPr>
              <w:t>-</w:t>
            </w:r>
            <w:r w:rsidRPr="008905B6">
              <w:rPr>
                <w:sz w:val="20"/>
                <w:szCs w:val="20"/>
              </w:rPr>
              <w:t>02</w:t>
            </w:r>
            <w:r w:rsidR="00DE6E75">
              <w:rPr>
                <w:sz w:val="20"/>
                <w:szCs w:val="20"/>
              </w:rPr>
              <w:t>-</w:t>
            </w:r>
            <w:r w:rsidRPr="008905B6">
              <w:rPr>
                <w:sz w:val="20"/>
                <w:szCs w:val="20"/>
              </w:rPr>
              <w:t>2020</w:t>
            </w:r>
            <w:r w:rsidR="005B706A">
              <w:rPr>
                <w:sz w:val="20"/>
                <w:szCs w:val="20"/>
              </w:rPr>
              <w:t>.</w:t>
            </w:r>
          </w:p>
        </w:tc>
        <w:tc>
          <w:tcPr>
            <w:tcW w:w="1613" w:type="pct"/>
            <w:vAlign w:val="center"/>
          </w:tcPr>
          <w:p w14:paraId="6D57D697" w14:textId="2BBAEE5E" w:rsidR="00517E93" w:rsidRPr="008905B6" w:rsidRDefault="00517E93" w:rsidP="006B1DB0">
            <w:pPr>
              <w:spacing w:after="0" w:line="240" w:lineRule="auto"/>
              <w:jc w:val="both"/>
              <w:rPr>
                <w:rFonts w:ascii="Calibri" w:eastAsia="Calibri" w:hAnsi="Calibri" w:cs="Times New Roman"/>
                <w:sz w:val="20"/>
                <w:szCs w:val="20"/>
                <w:lang w:val="es-ES"/>
              </w:rPr>
            </w:pPr>
            <w:r w:rsidRPr="008905B6">
              <w:rPr>
                <w:rFonts w:ascii="Calibri" w:hAnsi="Calibri"/>
                <w:sz w:val="20"/>
                <w:szCs w:val="20"/>
              </w:rPr>
              <w:t>Documento solicitado en la inspección ambiental</w:t>
            </w:r>
          </w:p>
        </w:tc>
        <w:tc>
          <w:tcPr>
            <w:tcW w:w="582" w:type="pct"/>
            <w:vAlign w:val="center"/>
          </w:tcPr>
          <w:p w14:paraId="5DD04894" w14:textId="3D574D43" w:rsidR="00517E93" w:rsidRPr="008905B6" w:rsidRDefault="00517E93" w:rsidP="00517E93">
            <w:pPr>
              <w:spacing w:after="0" w:line="240" w:lineRule="auto"/>
              <w:jc w:val="center"/>
              <w:rPr>
                <w:rFonts w:ascii="Calibri" w:eastAsia="Calibri" w:hAnsi="Calibri" w:cs="Times New Roman"/>
                <w:sz w:val="20"/>
                <w:szCs w:val="20"/>
                <w:lang w:val="es-ES" w:eastAsia="es-ES"/>
              </w:rPr>
            </w:pPr>
            <w:r w:rsidRPr="008905B6">
              <w:rPr>
                <w:rFonts w:ascii="Calibri" w:hAnsi="Calibri"/>
                <w:sz w:val="20"/>
                <w:szCs w:val="20"/>
                <w:lang w:val="es-ES" w:eastAsia="es-ES"/>
              </w:rPr>
              <w:t>Ninguno</w:t>
            </w:r>
          </w:p>
        </w:tc>
        <w:tc>
          <w:tcPr>
            <w:tcW w:w="1292" w:type="pct"/>
          </w:tcPr>
          <w:p w14:paraId="1A7D3AFF" w14:textId="2AD07A1B" w:rsidR="00517E93" w:rsidRPr="005B706A" w:rsidRDefault="005B706A" w:rsidP="00FB369F">
            <w:pPr>
              <w:spacing w:after="0" w:line="240" w:lineRule="auto"/>
              <w:ind w:left="149"/>
              <w:jc w:val="both"/>
              <w:rPr>
                <w:rFonts w:ascii="Calibri" w:eastAsia="Calibri" w:hAnsi="Calibri" w:cs="Times New Roman"/>
                <w:sz w:val="20"/>
                <w:szCs w:val="20"/>
              </w:rPr>
            </w:pPr>
            <w:r>
              <w:rPr>
                <w:rFonts w:ascii="Calibri" w:eastAsia="Calibri" w:hAnsi="Calibri" w:cs="Times New Roman"/>
                <w:sz w:val="20"/>
                <w:szCs w:val="20"/>
                <w:lang w:val="es-ES"/>
              </w:rPr>
              <w:t>D</w:t>
            </w:r>
            <w:r w:rsidR="00517E93" w:rsidRPr="00FB369F">
              <w:rPr>
                <w:rFonts w:ascii="Calibri" w:eastAsia="Calibri" w:hAnsi="Calibri" w:cs="Times New Roman"/>
                <w:sz w:val="20"/>
                <w:szCs w:val="20"/>
                <w:lang w:val="es-ES"/>
              </w:rPr>
              <w:t>ocumento</w:t>
            </w:r>
            <w:r>
              <w:rPr>
                <w:rFonts w:ascii="Calibri" w:eastAsia="Calibri" w:hAnsi="Calibri" w:cs="Times New Roman"/>
                <w:sz w:val="20"/>
                <w:szCs w:val="20"/>
                <w:lang w:val="es-ES"/>
              </w:rPr>
              <w:t xml:space="preserve"> mediante el cual </w:t>
            </w:r>
            <w:r w:rsidR="000907EC">
              <w:rPr>
                <w:rFonts w:ascii="Calibri" w:eastAsia="Calibri" w:hAnsi="Calibri" w:cs="Times New Roman"/>
                <w:sz w:val="20"/>
                <w:szCs w:val="20"/>
                <w:lang w:val="es-ES"/>
              </w:rPr>
              <w:t xml:space="preserve">el titular </w:t>
            </w:r>
            <w:r w:rsidRPr="008905B6">
              <w:rPr>
                <w:sz w:val="20"/>
                <w:szCs w:val="20"/>
              </w:rPr>
              <w:t>adjunta CD con la información solicitada en la inspección del 12</w:t>
            </w:r>
            <w:r w:rsidR="00DE6E75">
              <w:rPr>
                <w:sz w:val="20"/>
                <w:szCs w:val="20"/>
              </w:rPr>
              <w:t>-</w:t>
            </w:r>
            <w:r w:rsidRPr="008905B6">
              <w:rPr>
                <w:sz w:val="20"/>
                <w:szCs w:val="20"/>
              </w:rPr>
              <w:t>02</w:t>
            </w:r>
            <w:r w:rsidR="00DE6E75">
              <w:rPr>
                <w:sz w:val="20"/>
                <w:szCs w:val="20"/>
              </w:rPr>
              <w:t>-</w:t>
            </w:r>
            <w:r w:rsidRPr="008905B6">
              <w:rPr>
                <w:sz w:val="20"/>
                <w:szCs w:val="20"/>
              </w:rPr>
              <w:t>2020.</w:t>
            </w:r>
          </w:p>
        </w:tc>
      </w:tr>
      <w:tr w:rsidR="006B1DB0" w:rsidRPr="00D42470" w14:paraId="7A427C70" w14:textId="77777777" w:rsidTr="000902D5">
        <w:trPr>
          <w:trHeight w:val="379"/>
        </w:trPr>
        <w:tc>
          <w:tcPr>
            <w:tcW w:w="213" w:type="pct"/>
          </w:tcPr>
          <w:p w14:paraId="2AF151B1" w14:textId="63ACDC02" w:rsidR="006B1DB0" w:rsidRDefault="006B1DB0" w:rsidP="006B1DB0">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4</w:t>
            </w:r>
          </w:p>
        </w:tc>
        <w:tc>
          <w:tcPr>
            <w:tcW w:w="1300" w:type="pct"/>
            <w:tcMar>
              <w:top w:w="0" w:type="dxa"/>
              <w:left w:w="70" w:type="dxa"/>
              <w:bottom w:w="0" w:type="dxa"/>
              <w:right w:w="70" w:type="dxa"/>
            </w:tcMar>
            <w:vAlign w:val="center"/>
          </w:tcPr>
          <w:p w14:paraId="5C1E22D1" w14:textId="13113733" w:rsidR="006B1DB0" w:rsidRPr="00AF5D1F" w:rsidRDefault="006B1DB0" w:rsidP="006B1DB0">
            <w:pPr>
              <w:jc w:val="both"/>
              <w:rPr>
                <w:color w:val="000000" w:themeColor="text1"/>
                <w:sz w:val="20"/>
                <w:szCs w:val="20"/>
              </w:rPr>
            </w:pPr>
            <w:r w:rsidRPr="00AF5D1F">
              <w:rPr>
                <w:color w:val="000000" w:themeColor="text1"/>
                <w:sz w:val="20"/>
                <w:szCs w:val="20"/>
              </w:rPr>
              <w:t>ORD. N</w:t>
            </w:r>
            <w:r>
              <w:rPr>
                <w:color w:val="000000" w:themeColor="text1"/>
                <w:sz w:val="20"/>
                <w:szCs w:val="20"/>
              </w:rPr>
              <w:t>°</w:t>
            </w:r>
            <w:r w:rsidRPr="00AF5D1F">
              <w:rPr>
                <w:color w:val="000000" w:themeColor="text1"/>
                <w:sz w:val="20"/>
                <w:szCs w:val="20"/>
              </w:rPr>
              <w:t xml:space="preserve"> 1369 del 19</w:t>
            </w:r>
            <w:r w:rsidR="00DE6E75">
              <w:rPr>
                <w:color w:val="000000" w:themeColor="text1"/>
                <w:sz w:val="20"/>
                <w:szCs w:val="20"/>
              </w:rPr>
              <w:t>-</w:t>
            </w:r>
            <w:r>
              <w:rPr>
                <w:color w:val="000000" w:themeColor="text1"/>
                <w:sz w:val="20"/>
                <w:szCs w:val="20"/>
              </w:rPr>
              <w:t>07</w:t>
            </w:r>
            <w:r w:rsidR="00DE6E75">
              <w:rPr>
                <w:color w:val="000000" w:themeColor="text1"/>
                <w:sz w:val="20"/>
                <w:szCs w:val="20"/>
              </w:rPr>
              <w:t>-</w:t>
            </w:r>
            <w:r w:rsidRPr="00AF5D1F">
              <w:rPr>
                <w:color w:val="000000" w:themeColor="text1"/>
                <w:sz w:val="20"/>
                <w:szCs w:val="20"/>
              </w:rPr>
              <w:t>2011 del Servicio de Evaluación Ambiental RM</w:t>
            </w:r>
          </w:p>
          <w:p w14:paraId="06D7AFC6" w14:textId="7FB6C9E5" w:rsidR="006B1DB0" w:rsidRPr="008905B6" w:rsidRDefault="006B1DB0" w:rsidP="006B1DB0">
            <w:pPr>
              <w:jc w:val="both"/>
              <w:rPr>
                <w:color w:val="000000" w:themeColor="text1"/>
                <w:sz w:val="20"/>
                <w:szCs w:val="20"/>
              </w:rPr>
            </w:pPr>
          </w:p>
        </w:tc>
        <w:tc>
          <w:tcPr>
            <w:tcW w:w="1613" w:type="pct"/>
            <w:vAlign w:val="center"/>
          </w:tcPr>
          <w:p w14:paraId="1B7EE273" w14:textId="4BBB64B4" w:rsidR="006B1DB0" w:rsidRPr="008905B6" w:rsidRDefault="006B1DB0" w:rsidP="006B1DB0">
            <w:pPr>
              <w:spacing w:after="0" w:line="240" w:lineRule="auto"/>
              <w:jc w:val="both"/>
              <w:rPr>
                <w:rFonts w:ascii="Calibri" w:hAnsi="Calibri"/>
                <w:sz w:val="20"/>
                <w:szCs w:val="20"/>
              </w:rPr>
            </w:pPr>
            <w:r w:rsidRPr="008905B6">
              <w:rPr>
                <w:rFonts w:ascii="Calibri" w:hAnsi="Calibri"/>
                <w:sz w:val="20"/>
                <w:szCs w:val="20"/>
              </w:rPr>
              <w:t xml:space="preserve">Documento citado en la denuncia de la I. Municipalidad de Maipú, por elusión el SEIA </w:t>
            </w:r>
          </w:p>
        </w:tc>
        <w:tc>
          <w:tcPr>
            <w:tcW w:w="582" w:type="pct"/>
            <w:vAlign w:val="center"/>
          </w:tcPr>
          <w:p w14:paraId="6DC20CFF" w14:textId="6F13226F" w:rsidR="006B1DB0" w:rsidRPr="008905B6" w:rsidRDefault="006B1DB0" w:rsidP="006B1DB0">
            <w:pPr>
              <w:spacing w:after="0" w:line="240" w:lineRule="auto"/>
              <w:ind w:left="149"/>
              <w:jc w:val="center"/>
              <w:rPr>
                <w:rFonts w:ascii="Calibri" w:hAnsi="Calibri"/>
                <w:sz w:val="20"/>
                <w:szCs w:val="20"/>
                <w:lang w:val="es-ES" w:eastAsia="es-ES"/>
              </w:rPr>
            </w:pPr>
            <w:r w:rsidRPr="008905B6">
              <w:rPr>
                <w:rFonts w:ascii="Calibri" w:hAnsi="Calibri"/>
                <w:sz w:val="20"/>
                <w:szCs w:val="20"/>
                <w:lang w:val="es-ES" w:eastAsia="es-ES"/>
              </w:rPr>
              <w:t>Ninguno</w:t>
            </w:r>
          </w:p>
        </w:tc>
        <w:tc>
          <w:tcPr>
            <w:tcW w:w="1292" w:type="pct"/>
          </w:tcPr>
          <w:p w14:paraId="48798DD2" w14:textId="0DA6524D" w:rsidR="006B1DB0" w:rsidRDefault="006B1DB0" w:rsidP="006B1DB0">
            <w:pPr>
              <w:spacing w:after="0" w:line="240" w:lineRule="auto"/>
              <w:ind w:left="149"/>
              <w:jc w:val="both"/>
              <w:rPr>
                <w:rFonts w:ascii="Calibri" w:eastAsia="Calibri" w:hAnsi="Calibri" w:cs="Times New Roman"/>
                <w:sz w:val="20"/>
                <w:szCs w:val="20"/>
                <w:lang w:val="es-ES"/>
              </w:rPr>
            </w:pPr>
            <w:r>
              <w:rPr>
                <w:color w:val="000000" w:themeColor="text1"/>
                <w:sz w:val="20"/>
                <w:szCs w:val="20"/>
              </w:rPr>
              <w:t xml:space="preserve">Documento que indicó que el almacenamiento de sustancias peligrosas </w:t>
            </w:r>
            <w:r w:rsidRPr="00AF5D1F">
              <w:rPr>
                <w:color w:val="000000" w:themeColor="text1"/>
                <w:sz w:val="20"/>
                <w:szCs w:val="20"/>
              </w:rPr>
              <w:t>debe ingresar al Sistema de Evaluación de Impacto Ambienta</w:t>
            </w:r>
            <w:r>
              <w:rPr>
                <w:color w:val="000000" w:themeColor="text1"/>
                <w:sz w:val="20"/>
                <w:szCs w:val="20"/>
              </w:rPr>
              <w:t>l.</w:t>
            </w:r>
          </w:p>
        </w:tc>
      </w:tr>
      <w:tr w:rsidR="006B1DB0" w:rsidRPr="00D42470" w14:paraId="58F0E96B" w14:textId="77777777" w:rsidTr="000902D5">
        <w:trPr>
          <w:trHeight w:val="379"/>
        </w:trPr>
        <w:tc>
          <w:tcPr>
            <w:tcW w:w="213" w:type="pct"/>
          </w:tcPr>
          <w:p w14:paraId="4BC470E2" w14:textId="67F7133E" w:rsidR="006B1DB0" w:rsidRDefault="006B1DB0" w:rsidP="006B1DB0">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lastRenderedPageBreak/>
              <w:t>5</w:t>
            </w:r>
          </w:p>
        </w:tc>
        <w:tc>
          <w:tcPr>
            <w:tcW w:w="1300" w:type="pct"/>
            <w:tcMar>
              <w:top w:w="0" w:type="dxa"/>
              <w:left w:w="70" w:type="dxa"/>
              <w:bottom w:w="0" w:type="dxa"/>
              <w:right w:w="70" w:type="dxa"/>
            </w:tcMar>
            <w:vAlign w:val="center"/>
          </w:tcPr>
          <w:p w14:paraId="4A2B69D0" w14:textId="517530FA" w:rsidR="006B1DB0" w:rsidRPr="008905B6" w:rsidRDefault="006B1DB0" w:rsidP="006B1DB0">
            <w:pPr>
              <w:jc w:val="both"/>
              <w:rPr>
                <w:color w:val="000000" w:themeColor="text1"/>
                <w:sz w:val="20"/>
                <w:szCs w:val="20"/>
              </w:rPr>
            </w:pPr>
            <w:r w:rsidRPr="008905B6">
              <w:rPr>
                <w:color w:val="000000" w:themeColor="text1"/>
                <w:sz w:val="20"/>
                <w:szCs w:val="20"/>
              </w:rPr>
              <w:t>Res. Ex. N° 463 del 18</w:t>
            </w:r>
            <w:r w:rsidR="00027A10">
              <w:rPr>
                <w:color w:val="000000" w:themeColor="text1"/>
                <w:sz w:val="20"/>
                <w:szCs w:val="20"/>
              </w:rPr>
              <w:t>-</w:t>
            </w:r>
            <w:r w:rsidRPr="008905B6">
              <w:rPr>
                <w:color w:val="000000" w:themeColor="text1"/>
                <w:sz w:val="20"/>
                <w:szCs w:val="20"/>
              </w:rPr>
              <w:t>08</w:t>
            </w:r>
            <w:r w:rsidR="00027A10">
              <w:rPr>
                <w:color w:val="000000" w:themeColor="text1"/>
                <w:sz w:val="20"/>
                <w:szCs w:val="20"/>
              </w:rPr>
              <w:t>-</w:t>
            </w:r>
            <w:r w:rsidRPr="008905B6">
              <w:rPr>
                <w:color w:val="000000" w:themeColor="text1"/>
                <w:sz w:val="20"/>
                <w:szCs w:val="20"/>
              </w:rPr>
              <w:t xml:space="preserve">2015 </w:t>
            </w:r>
            <w:r w:rsidR="00027A10">
              <w:rPr>
                <w:color w:val="000000" w:themeColor="text1"/>
                <w:sz w:val="20"/>
                <w:szCs w:val="20"/>
              </w:rPr>
              <w:t>d</w:t>
            </w:r>
            <w:r w:rsidRPr="008905B6">
              <w:rPr>
                <w:color w:val="000000" w:themeColor="text1"/>
                <w:sz w:val="20"/>
                <w:szCs w:val="20"/>
              </w:rPr>
              <w:t xml:space="preserve">el SEA R.M. </w:t>
            </w:r>
          </w:p>
        </w:tc>
        <w:tc>
          <w:tcPr>
            <w:tcW w:w="1613" w:type="pct"/>
            <w:vAlign w:val="center"/>
          </w:tcPr>
          <w:p w14:paraId="7E8736FC" w14:textId="3F3DD4F5" w:rsidR="006B1DB0" w:rsidRPr="008905B6" w:rsidRDefault="006B1DB0" w:rsidP="006B1DB0">
            <w:pPr>
              <w:spacing w:after="0" w:line="240" w:lineRule="auto"/>
              <w:jc w:val="both"/>
              <w:rPr>
                <w:rFonts w:ascii="Calibri" w:hAnsi="Calibri"/>
                <w:sz w:val="20"/>
                <w:szCs w:val="20"/>
              </w:rPr>
            </w:pPr>
            <w:r w:rsidRPr="008905B6">
              <w:rPr>
                <w:rFonts w:ascii="Calibri" w:hAnsi="Calibri"/>
                <w:sz w:val="20"/>
                <w:szCs w:val="20"/>
              </w:rPr>
              <w:t xml:space="preserve">Documento citado en la denuncia de la I. Municipalidad de Maipú, por elusión el SEIA </w:t>
            </w:r>
          </w:p>
        </w:tc>
        <w:tc>
          <w:tcPr>
            <w:tcW w:w="582" w:type="pct"/>
            <w:vAlign w:val="center"/>
          </w:tcPr>
          <w:p w14:paraId="24556D5D" w14:textId="2D9FCCAC" w:rsidR="006B1DB0" w:rsidRPr="008905B6" w:rsidRDefault="006B1DB0" w:rsidP="006B1DB0">
            <w:pPr>
              <w:spacing w:after="0" w:line="240" w:lineRule="auto"/>
              <w:ind w:left="149"/>
              <w:jc w:val="center"/>
              <w:rPr>
                <w:rFonts w:ascii="Calibri" w:hAnsi="Calibri"/>
                <w:sz w:val="20"/>
                <w:szCs w:val="20"/>
                <w:lang w:val="es-ES" w:eastAsia="es-ES"/>
              </w:rPr>
            </w:pPr>
            <w:r w:rsidRPr="008905B6">
              <w:rPr>
                <w:rFonts w:ascii="Calibri" w:hAnsi="Calibri"/>
                <w:sz w:val="20"/>
                <w:szCs w:val="20"/>
                <w:lang w:val="es-ES" w:eastAsia="es-ES"/>
              </w:rPr>
              <w:t>Ninguno</w:t>
            </w:r>
          </w:p>
        </w:tc>
        <w:tc>
          <w:tcPr>
            <w:tcW w:w="1292" w:type="pct"/>
          </w:tcPr>
          <w:p w14:paraId="7C516086" w14:textId="0F2838C9" w:rsidR="006B1DB0" w:rsidRPr="008905B6" w:rsidRDefault="006B1DB0" w:rsidP="006B1DB0">
            <w:pPr>
              <w:spacing w:after="0" w:line="240" w:lineRule="auto"/>
              <w:ind w:left="149"/>
              <w:jc w:val="both"/>
              <w:rPr>
                <w:rFonts w:ascii="Calibri" w:hAnsi="Calibri"/>
                <w:sz w:val="20"/>
                <w:szCs w:val="20"/>
                <w:lang w:val="es-ES" w:eastAsia="es-ES"/>
              </w:rPr>
            </w:pPr>
            <w:r>
              <w:rPr>
                <w:rFonts w:ascii="Calibri" w:eastAsia="Calibri" w:hAnsi="Calibri" w:cs="Times New Roman"/>
                <w:sz w:val="20"/>
                <w:szCs w:val="20"/>
                <w:lang w:val="es-ES"/>
              </w:rPr>
              <w:t>Do</w:t>
            </w:r>
            <w:r w:rsidRPr="00B519FC">
              <w:rPr>
                <w:rFonts w:ascii="Calibri" w:eastAsia="Calibri" w:hAnsi="Calibri" w:cs="Times New Roman"/>
                <w:sz w:val="20"/>
                <w:szCs w:val="20"/>
                <w:lang w:val="es-ES"/>
              </w:rPr>
              <w:t>cumento que da termino anticipado a la evaluación de impacto ambiental del proyecto “Almacenamiento de Sustancias Peligrosas”, ingresado a evaluación de conformidad al literal ñ.3. del D.S. MMA N°40/2012, que aprobó el RSEIA, sobre Producción, disposición o reutilización de sustancias inflamables (sustancias señaladas en la Clase 2 División 2.1, 3 y 4 de la NCh. 382. Of. 2004).</w:t>
            </w:r>
          </w:p>
        </w:tc>
      </w:tr>
    </w:tbl>
    <w:p w14:paraId="7A187C93" w14:textId="77777777" w:rsidR="00B71768" w:rsidRPr="006062E2" w:rsidRDefault="00B71768" w:rsidP="00B71768">
      <w:pPr>
        <w:spacing w:line="240" w:lineRule="auto"/>
        <w:rPr>
          <w:rFonts w:eastAsia="Calibri" w:cs="Calibri"/>
          <w:sz w:val="28"/>
          <w:szCs w:val="32"/>
        </w:rPr>
      </w:pPr>
    </w:p>
    <w:p w14:paraId="1FAADBE0" w14:textId="77777777" w:rsidR="005026D3" w:rsidRDefault="005026D3" w:rsidP="000D2484">
      <w:pPr>
        <w:pStyle w:val="Listaconnmeros"/>
        <w:numPr>
          <w:ilvl w:val="0"/>
          <w:numId w:val="0"/>
        </w:numPr>
      </w:pPr>
    </w:p>
    <w:p w14:paraId="78C1EED2" w14:textId="77777777" w:rsidR="005026D3" w:rsidRDefault="005026D3" w:rsidP="000D2484">
      <w:pPr>
        <w:pStyle w:val="Listaconnmeros"/>
        <w:numPr>
          <w:ilvl w:val="0"/>
          <w:numId w:val="0"/>
        </w:numPr>
      </w:pPr>
    </w:p>
    <w:p w14:paraId="42F3F54F" w14:textId="77777777" w:rsidR="005026D3" w:rsidRDefault="005026D3" w:rsidP="000D2484">
      <w:pPr>
        <w:pStyle w:val="Listaconnmeros"/>
        <w:numPr>
          <w:ilvl w:val="0"/>
          <w:numId w:val="0"/>
        </w:numPr>
      </w:pPr>
    </w:p>
    <w:p w14:paraId="2416BDD4" w14:textId="77777777" w:rsidR="005026D3" w:rsidRDefault="005026D3" w:rsidP="000D2484">
      <w:pPr>
        <w:pStyle w:val="Listaconnmeros"/>
        <w:numPr>
          <w:ilvl w:val="0"/>
          <w:numId w:val="0"/>
        </w:numPr>
      </w:pPr>
    </w:p>
    <w:p w14:paraId="177D3799" w14:textId="77777777" w:rsidR="005026D3" w:rsidRDefault="005026D3" w:rsidP="000D2484">
      <w:pPr>
        <w:pStyle w:val="Listaconnmeros"/>
        <w:numPr>
          <w:ilvl w:val="0"/>
          <w:numId w:val="0"/>
        </w:numPr>
      </w:pPr>
    </w:p>
    <w:p w14:paraId="39CAAA4B" w14:textId="77777777" w:rsidR="005026D3" w:rsidRDefault="005026D3" w:rsidP="000D2484">
      <w:pPr>
        <w:pStyle w:val="Listaconnmeros"/>
        <w:numPr>
          <w:ilvl w:val="0"/>
          <w:numId w:val="0"/>
        </w:numPr>
      </w:pPr>
    </w:p>
    <w:p w14:paraId="2EF3E48D" w14:textId="77777777" w:rsidR="005026D3" w:rsidRDefault="005026D3" w:rsidP="000D2484">
      <w:pPr>
        <w:pStyle w:val="Listaconnmeros"/>
        <w:numPr>
          <w:ilvl w:val="0"/>
          <w:numId w:val="0"/>
        </w:numPr>
      </w:pPr>
    </w:p>
    <w:p w14:paraId="5D93BEE0" w14:textId="77777777" w:rsidR="005026D3" w:rsidRDefault="005026D3" w:rsidP="000D2484">
      <w:pPr>
        <w:pStyle w:val="Listaconnmeros"/>
        <w:numPr>
          <w:ilvl w:val="0"/>
          <w:numId w:val="0"/>
        </w:numPr>
      </w:pPr>
    </w:p>
    <w:p w14:paraId="080E866C" w14:textId="77777777" w:rsidR="005026D3" w:rsidRDefault="005026D3" w:rsidP="000D2484">
      <w:pPr>
        <w:pStyle w:val="Listaconnmeros"/>
        <w:numPr>
          <w:ilvl w:val="0"/>
          <w:numId w:val="0"/>
        </w:numPr>
      </w:pPr>
    </w:p>
    <w:p w14:paraId="3047980E" w14:textId="77777777" w:rsidR="005026D3" w:rsidRDefault="005026D3" w:rsidP="000D2484">
      <w:pPr>
        <w:pStyle w:val="Listaconnmeros"/>
        <w:numPr>
          <w:ilvl w:val="0"/>
          <w:numId w:val="0"/>
        </w:numPr>
      </w:pPr>
    </w:p>
    <w:p w14:paraId="45A11B1D" w14:textId="77777777" w:rsidR="005026D3" w:rsidRDefault="005026D3" w:rsidP="000D2484">
      <w:pPr>
        <w:pStyle w:val="Listaconnmeros"/>
        <w:numPr>
          <w:ilvl w:val="0"/>
          <w:numId w:val="0"/>
        </w:numPr>
      </w:pPr>
    </w:p>
    <w:p w14:paraId="509A130E" w14:textId="77777777" w:rsidR="005026D3" w:rsidRDefault="005026D3" w:rsidP="000D2484">
      <w:pPr>
        <w:pStyle w:val="Listaconnmeros"/>
        <w:numPr>
          <w:ilvl w:val="0"/>
          <w:numId w:val="0"/>
        </w:numPr>
      </w:pPr>
    </w:p>
    <w:p w14:paraId="41D9F307" w14:textId="77777777" w:rsidR="005026D3" w:rsidRDefault="005026D3" w:rsidP="000D2484">
      <w:pPr>
        <w:pStyle w:val="Listaconnmeros"/>
        <w:numPr>
          <w:ilvl w:val="0"/>
          <w:numId w:val="0"/>
        </w:numPr>
      </w:pPr>
    </w:p>
    <w:p w14:paraId="614D1F72" w14:textId="77777777" w:rsidR="005026D3" w:rsidRDefault="005026D3" w:rsidP="000D2484">
      <w:pPr>
        <w:pStyle w:val="Listaconnmeros"/>
        <w:numPr>
          <w:ilvl w:val="0"/>
          <w:numId w:val="0"/>
        </w:numPr>
      </w:pPr>
    </w:p>
    <w:p w14:paraId="66BC3253" w14:textId="601A2F01" w:rsidR="005026D3" w:rsidRDefault="005026D3" w:rsidP="000D2484">
      <w:pPr>
        <w:pStyle w:val="Listaconnmeros"/>
        <w:numPr>
          <w:ilvl w:val="0"/>
          <w:numId w:val="0"/>
        </w:numPr>
      </w:pPr>
    </w:p>
    <w:p w14:paraId="678A2DCD" w14:textId="3B0BF5A7" w:rsidR="000D4C35" w:rsidRDefault="000D4C35" w:rsidP="000D2484">
      <w:pPr>
        <w:pStyle w:val="Listaconnmeros"/>
        <w:numPr>
          <w:ilvl w:val="0"/>
          <w:numId w:val="0"/>
        </w:numPr>
      </w:pPr>
    </w:p>
    <w:p w14:paraId="54DBDBE3" w14:textId="118F739A" w:rsidR="000D4C35" w:rsidRDefault="000D4C35" w:rsidP="000D2484">
      <w:pPr>
        <w:pStyle w:val="Listaconnmeros"/>
        <w:numPr>
          <w:ilvl w:val="0"/>
          <w:numId w:val="0"/>
        </w:numPr>
      </w:pPr>
    </w:p>
    <w:p w14:paraId="47529025" w14:textId="77777777" w:rsidR="000D4C35" w:rsidRDefault="000D4C35" w:rsidP="000D2484">
      <w:pPr>
        <w:pStyle w:val="Listaconnmeros"/>
        <w:numPr>
          <w:ilvl w:val="0"/>
          <w:numId w:val="0"/>
        </w:numPr>
      </w:pPr>
    </w:p>
    <w:p w14:paraId="52F3FE8C" w14:textId="4A52E209" w:rsidR="00D42470" w:rsidRPr="00D42470" w:rsidRDefault="00D42470" w:rsidP="005863D4">
      <w:pPr>
        <w:pStyle w:val="Ttulo1"/>
      </w:pPr>
      <w:bookmarkStart w:id="130" w:name="_Toc35265900"/>
      <w:r w:rsidRPr="00D42470">
        <w:lastRenderedPageBreak/>
        <w:t>HECHOS CONSTATADOS</w:t>
      </w:r>
      <w:bookmarkStart w:id="131" w:name="_Ref352922216"/>
      <w:bookmarkStart w:id="132" w:name="_Toc353998120"/>
      <w:bookmarkStart w:id="133" w:name="_Toc353998193"/>
      <w:bookmarkStart w:id="134" w:name="_Toc382383547"/>
      <w:bookmarkStart w:id="135" w:name="_Toc382472369"/>
      <w:bookmarkStart w:id="136" w:name="_Toc390184279"/>
      <w:bookmarkStart w:id="137" w:name="_Toc390360010"/>
      <w:bookmarkStart w:id="138" w:name="_Toc390777031"/>
      <w:bookmarkEnd w:id="126"/>
      <w:bookmarkEnd w:id="127"/>
      <w:bookmarkEnd w:id="130"/>
    </w:p>
    <w:p w14:paraId="75791633" w14:textId="13C09007" w:rsidR="00D42470" w:rsidRDefault="00D42470" w:rsidP="00D42470">
      <w:pPr>
        <w:spacing w:after="0" w:line="240" w:lineRule="auto"/>
        <w:ind w:left="576"/>
        <w:contextualSpacing/>
        <w:outlineLvl w:val="0"/>
        <w:rPr>
          <w:rFonts w:ascii="Calibri" w:eastAsia="Calibri" w:hAnsi="Calibri" w:cs="Calibri"/>
          <w:b/>
          <w:sz w:val="24"/>
          <w:szCs w:val="20"/>
        </w:rPr>
      </w:pPr>
    </w:p>
    <w:p w14:paraId="20C37B36" w14:textId="1A0FF7A1" w:rsidR="009C5DCE" w:rsidRDefault="00E05621" w:rsidP="009C5DCE">
      <w:pPr>
        <w:pStyle w:val="Ttulo2"/>
      </w:pPr>
      <w:bookmarkStart w:id="139" w:name="_Toc481587557"/>
      <w:bookmarkStart w:id="140" w:name="_Toc35265901"/>
      <w:r>
        <w:t xml:space="preserve">Hechos constados y </w:t>
      </w:r>
      <w:r w:rsidRPr="00E05621">
        <w:t>Análisis de Tipología de Ingreso</w:t>
      </w:r>
      <w:r w:rsidRPr="006062E2">
        <w:rPr>
          <w:rFonts w:asciiTheme="minorHAnsi" w:hAnsiTheme="minorHAnsi"/>
        </w:rPr>
        <w:t xml:space="preserve"> al SEIA</w:t>
      </w:r>
      <w:bookmarkEnd w:id="139"/>
      <w:r>
        <w:t>.</w:t>
      </w:r>
      <w:bookmarkEnd w:id="140"/>
      <w:r w:rsidR="009C5DCE" w:rsidRPr="00D42470">
        <w:t xml:space="preserve"> </w:t>
      </w:r>
    </w:p>
    <w:p w14:paraId="065A832A" w14:textId="77777777" w:rsidR="009C5DCE" w:rsidRPr="00D14AAD" w:rsidRDefault="009C5DCE" w:rsidP="009C5DCE">
      <w:pPr>
        <w:spacing w:after="0" w:line="240" w:lineRule="auto"/>
        <w:ind w:left="576"/>
        <w:contextualSpacing/>
        <w:outlineLvl w:val="0"/>
        <w:rPr>
          <w:rFonts w:ascii="Calibri" w:eastAsia="Calibri" w:hAnsi="Calibri" w:cs="Calibri"/>
          <w:b/>
          <w:color w:val="FF0000"/>
          <w:sz w:val="24"/>
          <w:szCs w:val="20"/>
        </w:rPr>
      </w:pPr>
    </w:p>
    <w:tbl>
      <w:tblPr>
        <w:tblStyle w:val="Tablaconcuadrcula"/>
        <w:tblW w:w="5001" w:type="pct"/>
        <w:tblLook w:val="04A0" w:firstRow="1" w:lastRow="0" w:firstColumn="1" w:lastColumn="0" w:noHBand="0" w:noVBand="1"/>
      </w:tblPr>
      <w:tblGrid>
        <w:gridCol w:w="3768"/>
        <w:gridCol w:w="9797"/>
      </w:tblGrid>
      <w:tr w:rsidR="009C5DCE" w:rsidRPr="00D42470" w14:paraId="762E469A" w14:textId="77777777" w:rsidTr="0046346A">
        <w:trPr>
          <w:trHeight w:val="142"/>
        </w:trPr>
        <w:tc>
          <w:tcPr>
            <w:tcW w:w="1389" w:type="pct"/>
          </w:tcPr>
          <w:p w14:paraId="59668CBE" w14:textId="77777777" w:rsidR="009C5DCE" w:rsidRPr="00D42470" w:rsidRDefault="009C5DCE" w:rsidP="0046346A">
            <w:pPr>
              <w:rPr>
                <w:lang w:val="es-CL"/>
              </w:rPr>
            </w:pPr>
            <w:r w:rsidRPr="00D42470">
              <w:rPr>
                <w:rFonts w:eastAsia="Times New Roman"/>
                <w:b/>
                <w:bCs/>
                <w:color w:val="000000"/>
                <w:lang w:eastAsia="es-CL"/>
              </w:rPr>
              <w:t>Número de hecho constatado: 1</w:t>
            </w:r>
          </w:p>
        </w:tc>
        <w:tc>
          <w:tcPr>
            <w:tcW w:w="3611" w:type="pct"/>
          </w:tcPr>
          <w:p w14:paraId="4E322E7D" w14:textId="22E345C2" w:rsidR="009C5DCE" w:rsidRPr="00D42470" w:rsidRDefault="009C5DCE" w:rsidP="0046346A">
            <w:r w:rsidRPr="00D42470">
              <w:rPr>
                <w:rFonts w:eastAsia="Times New Roman"/>
                <w:b/>
                <w:bCs/>
                <w:color w:val="000000"/>
                <w:lang w:eastAsia="es-CL"/>
              </w:rPr>
              <w:t>Estaci</w:t>
            </w:r>
            <w:r w:rsidR="002001C8">
              <w:rPr>
                <w:rFonts w:eastAsia="Times New Roman"/>
                <w:b/>
                <w:bCs/>
                <w:color w:val="000000"/>
                <w:lang w:eastAsia="es-CL"/>
              </w:rPr>
              <w:t xml:space="preserve">ones </w:t>
            </w:r>
            <w:r w:rsidRPr="00D42470">
              <w:rPr>
                <w:rFonts w:eastAsia="Times New Roman"/>
                <w:b/>
                <w:bCs/>
                <w:color w:val="000000"/>
                <w:lang w:eastAsia="es-CL"/>
              </w:rPr>
              <w:t>N°</w:t>
            </w:r>
            <w:r w:rsidRPr="00D42470">
              <w:rPr>
                <w:rFonts w:eastAsia="Times New Roman"/>
                <w:color w:val="000000"/>
                <w:lang w:eastAsia="es-CL"/>
              </w:rPr>
              <w:t>:</w:t>
            </w:r>
            <w:r>
              <w:rPr>
                <w:rFonts w:eastAsia="Times New Roman"/>
                <w:color w:val="000000"/>
                <w:lang w:eastAsia="es-CL"/>
              </w:rPr>
              <w:t xml:space="preserve"> </w:t>
            </w:r>
            <w:r w:rsidRPr="002001C8">
              <w:rPr>
                <w:rFonts w:eastAsia="Times New Roman"/>
                <w:bCs/>
                <w:color w:val="000000"/>
                <w:lang w:eastAsia="es-CL"/>
              </w:rPr>
              <w:t>1</w:t>
            </w:r>
            <w:r w:rsidR="002001C8" w:rsidRPr="002001C8">
              <w:rPr>
                <w:rFonts w:eastAsia="Times New Roman"/>
                <w:bCs/>
                <w:color w:val="000000"/>
                <w:lang w:eastAsia="es-CL"/>
              </w:rPr>
              <w:t>, 2, 4, 8 y 9</w:t>
            </w:r>
            <w:r w:rsidR="002001C8">
              <w:rPr>
                <w:rFonts w:eastAsia="Times New Roman"/>
                <w:b/>
                <w:color w:val="000000"/>
                <w:lang w:eastAsia="es-CL"/>
              </w:rPr>
              <w:t xml:space="preserve"> </w:t>
            </w:r>
          </w:p>
        </w:tc>
      </w:tr>
      <w:tr w:rsidR="009C5DCE" w:rsidRPr="00F14D23" w14:paraId="09234748" w14:textId="77777777" w:rsidTr="0046346A">
        <w:trPr>
          <w:trHeight w:val="319"/>
        </w:trPr>
        <w:tc>
          <w:tcPr>
            <w:tcW w:w="5000" w:type="pct"/>
            <w:gridSpan w:val="2"/>
            <w:tcBorders>
              <w:bottom w:val="single" w:sz="4" w:space="0" w:color="auto"/>
            </w:tcBorders>
          </w:tcPr>
          <w:p w14:paraId="68576FF0" w14:textId="38A43457" w:rsidR="009C5DCE" w:rsidRPr="001B1F40" w:rsidRDefault="009C5DCE" w:rsidP="0046346A">
            <w:pPr>
              <w:rPr>
                <w:color w:val="FF0000"/>
              </w:rPr>
            </w:pPr>
            <w:r w:rsidRPr="00D42470">
              <w:rPr>
                <w:rFonts w:eastAsia="Times New Roman"/>
                <w:b/>
                <w:bCs/>
                <w:color w:val="000000"/>
                <w:lang w:eastAsia="es-CL"/>
              </w:rPr>
              <w:t>Documentación Revisada:</w:t>
            </w:r>
            <w:r>
              <w:rPr>
                <w:rFonts w:eastAsia="Times New Roman"/>
                <w:b/>
                <w:bCs/>
                <w:color w:val="000000"/>
                <w:lang w:eastAsia="es-CL"/>
              </w:rPr>
              <w:t xml:space="preserve"> </w:t>
            </w:r>
            <w:r w:rsidRPr="001B1F40">
              <w:rPr>
                <w:rFonts w:eastAsia="Times New Roman"/>
                <w:bCs/>
                <w:color w:val="000000"/>
                <w:lang w:eastAsia="es-CL"/>
              </w:rPr>
              <w:t xml:space="preserve">ID </w:t>
            </w:r>
            <w:r w:rsidR="002001C8" w:rsidRPr="001B1F40">
              <w:rPr>
                <w:rFonts w:eastAsia="Times New Roman"/>
                <w:bCs/>
                <w:color w:val="000000"/>
                <w:lang w:eastAsia="es-CL"/>
              </w:rPr>
              <w:t>1</w:t>
            </w:r>
            <w:r w:rsidR="00B86A15">
              <w:rPr>
                <w:rFonts w:eastAsia="Times New Roman"/>
                <w:bCs/>
                <w:color w:val="000000"/>
                <w:lang w:eastAsia="es-CL"/>
              </w:rPr>
              <w:t>, ID</w:t>
            </w:r>
            <w:r w:rsidR="000B6B5C">
              <w:rPr>
                <w:rFonts w:eastAsia="Times New Roman"/>
                <w:bCs/>
                <w:color w:val="000000"/>
                <w:lang w:eastAsia="es-CL"/>
              </w:rPr>
              <w:t xml:space="preserve">2, </w:t>
            </w:r>
            <w:r w:rsidR="001B1F40" w:rsidRPr="001B1F40">
              <w:rPr>
                <w:rFonts w:eastAsia="Times New Roman"/>
                <w:bCs/>
                <w:color w:val="000000" w:themeColor="text1"/>
                <w:lang w:eastAsia="es-CL"/>
              </w:rPr>
              <w:t xml:space="preserve">ID </w:t>
            </w:r>
            <w:r w:rsidR="00B86A15">
              <w:rPr>
                <w:rFonts w:eastAsia="Times New Roman"/>
                <w:bCs/>
                <w:color w:val="000000" w:themeColor="text1"/>
                <w:lang w:eastAsia="es-CL"/>
              </w:rPr>
              <w:t>3</w:t>
            </w:r>
            <w:r w:rsidR="000B6B5C">
              <w:rPr>
                <w:rFonts w:eastAsia="Times New Roman"/>
                <w:bCs/>
                <w:color w:val="000000"/>
                <w:lang w:eastAsia="es-CL"/>
              </w:rPr>
              <w:t xml:space="preserve">, ID4 e </w:t>
            </w:r>
            <w:r w:rsidR="000B6B5C" w:rsidRPr="001B1F40">
              <w:rPr>
                <w:rFonts w:eastAsia="Times New Roman"/>
                <w:bCs/>
                <w:color w:val="000000" w:themeColor="text1"/>
                <w:lang w:eastAsia="es-CL"/>
              </w:rPr>
              <w:t xml:space="preserve">ID </w:t>
            </w:r>
            <w:r w:rsidR="000B6B5C">
              <w:rPr>
                <w:rFonts w:eastAsia="Times New Roman"/>
                <w:bCs/>
                <w:color w:val="000000" w:themeColor="text1"/>
                <w:lang w:eastAsia="es-CL"/>
              </w:rPr>
              <w:t>5</w:t>
            </w:r>
          </w:p>
          <w:p w14:paraId="7D6E3CE6" w14:textId="77777777" w:rsidR="009C5DCE" w:rsidRPr="00D42470" w:rsidRDefault="009C5DCE" w:rsidP="0046346A">
            <w:pPr>
              <w:rPr>
                <w:lang w:eastAsia="es-CL"/>
              </w:rPr>
            </w:pPr>
          </w:p>
        </w:tc>
      </w:tr>
      <w:tr w:rsidR="009C5DCE" w:rsidRPr="00F14D23" w14:paraId="1B0CA121" w14:textId="77777777" w:rsidTr="0046346A">
        <w:trPr>
          <w:trHeight w:val="319"/>
        </w:trPr>
        <w:tc>
          <w:tcPr>
            <w:tcW w:w="5000" w:type="pct"/>
            <w:gridSpan w:val="2"/>
            <w:tcBorders>
              <w:bottom w:val="single" w:sz="4" w:space="0" w:color="auto"/>
            </w:tcBorders>
          </w:tcPr>
          <w:p w14:paraId="12605BDD" w14:textId="77777777" w:rsidR="00F10B3C" w:rsidRPr="00D42470" w:rsidRDefault="00F10B3C" w:rsidP="00F10B3C">
            <w:r w:rsidRPr="00D42470">
              <w:rPr>
                <w:b/>
              </w:rPr>
              <w:t>Hechos constados:</w:t>
            </w:r>
            <w:r w:rsidRPr="00D42470">
              <w:t xml:space="preserve"> </w:t>
            </w:r>
          </w:p>
          <w:p w14:paraId="15B0E722" w14:textId="77777777" w:rsidR="00F10B3C" w:rsidRPr="00D42470" w:rsidRDefault="00F10B3C" w:rsidP="00F10B3C"/>
          <w:p w14:paraId="3E9FBF85" w14:textId="27D55218" w:rsidR="00F10B3C" w:rsidRPr="003675F1" w:rsidRDefault="00F10B3C" w:rsidP="003675F1">
            <w:pPr>
              <w:numPr>
                <w:ilvl w:val="0"/>
                <w:numId w:val="11"/>
              </w:numPr>
              <w:contextualSpacing/>
              <w:jc w:val="both"/>
            </w:pPr>
            <w:r w:rsidRPr="003675F1">
              <w:t>Durante la actividad de inspección, correspondiente al día 12</w:t>
            </w:r>
            <w:r w:rsidR="00AD30C6">
              <w:t>-</w:t>
            </w:r>
            <w:r w:rsidRPr="003675F1">
              <w:t>02</w:t>
            </w:r>
            <w:r w:rsidR="00AD30C6">
              <w:t>-</w:t>
            </w:r>
            <w:r w:rsidRPr="003675F1">
              <w:t>2020, durante la reunión de inicio el titular informó que al interior del sitio coexisten 2 empresas con razones sociales distintas, siendo éstas: Clariant Colorquímica Ltda. y ARCHROMA. Vanesa Reyes (Prevencionista de Riesgos) señaló, en conjunto con Pablo Ibáñez (Encargado del Departamento de Ingeniería), que Clariant presta servicios de almacenamiento a ARCHROMA, además de insumos de proceso tales como Energía y Vapor. Respecto al transporte de materias primas y productos terminados se señala la existencia de registros diarios con el detalle de cantidades y productos químicos. Posteriormente, en el recorrido por las instalaciones, Daniela Soto (Jefa del Departamento de Prevención de Riesgos), señaló que las declaraciones en el SIDEREP y de Sustancias Peligrosas, de ambas empresas (Clariant y ARCHROMA), son realizadas por Clariant.</w:t>
            </w:r>
          </w:p>
          <w:p w14:paraId="118325B0" w14:textId="77777777" w:rsidR="00F10B3C" w:rsidRPr="003675F1" w:rsidRDefault="00F10B3C" w:rsidP="003675F1">
            <w:pPr>
              <w:numPr>
                <w:ilvl w:val="0"/>
                <w:numId w:val="11"/>
              </w:numPr>
              <w:contextualSpacing/>
              <w:jc w:val="both"/>
            </w:pPr>
            <w:r w:rsidRPr="003675F1">
              <w:t>Durante el recorrido por las instalaciones de Clariant, se constató la existencia de almacenamiento de sustancia peligrosas en bodegas (Ver Figura 2), de acuerdo al siguiente detalle:</w:t>
            </w:r>
          </w:p>
          <w:p w14:paraId="6F4998A4" w14:textId="710C76F1" w:rsidR="00F10B3C" w:rsidRDefault="00F10B3C" w:rsidP="000876DA">
            <w:pPr>
              <w:numPr>
                <w:ilvl w:val="0"/>
                <w:numId w:val="13"/>
              </w:numPr>
              <w:contextualSpacing/>
              <w:jc w:val="both"/>
              <w:rPr>
                <w:rFonts w:eastAsia="Times New Roman"/>
                <w:color w:val="000000"/>
                <w:lang w:eastAsia="es-CL"/>
              </w:rPr>
            </w:pPr>
            <w:r>
              <w:rPr>
                <w:rFonts w:eastAsia="Times New Roman"/>
                <w:color w:val="000000"/>
                <w:lang w:eastAsia="es-CL"/>
              </w:rPr>
              <w:t>Bodega N° 3 destinada al almacenamiento d</w:t>
            </w:r>
            <w:r w:rsidRPr="00241C76">
              <w:rPr>
                <w:rFonts w:eastAsia="Times New Roman"/>
                <w:color w:val="000000"/>
                <w:lang w:eastAsia="es-CL"/>
              </w:rPr>
              <w:t>e sustancias peligrosas de las Clases 6, 8 y 9, según la normativa de clasificación</w:t>
            </w:r>
            <w:r>
              <w:rPr>
                <w:rFonts w:eastAsia="Times New Roman"/>
                <w:color w:val="000000"/>
                <w:lang w:eastAsia="es-CL"/>
              </w:rPr>
              <w:t xml:space="preserve"> (</w:t>
            </w:r>
            <w:r w:rsidRPr="00241C76">
              <w:rPr>
                <w:rFonts w:eastAsia="Times New Roman"/>
                <w:color w:val="000000"/>
                <w:lang w:eastAsia="es-CL"/>
              </w:rPr>
              <w:t>NCh. 382 Of. 2004</w:t>
            </w:r>
            <w:r w:rsidRPr="00057D09">
              <w:rPr>
                <w:rFonts w:eastAsia="Times New Roman"/>
                <w:bCs/>
                <w:i/>
                <w:iCs/>
                <w:color w:val="000000"/>
                <w:lang w:eastAsia="es-CL"/>
              </w:rPr>
              <w:t xml:space="preserve"> </w:t>
            </w:r>
            <w:r w:rsidRPr="00C06ADA">
              <w:rPr>
                <w:rFonts w:eastAsia="Times New Roman"/>
                <w:color w:val="000000"/>
                <w:lang w:eastAsia="es-CL"/>
              </w:rPr>
              <w:t>o aquella que la reemplace</w:t>
            </w:r>
            <w:r>
              <w:rPr>
                <w:rFonts w:eastAsia="Times New Roman"/>
                <w:color w:val="000000"/>
                <w:lang w:eastAsia="es-CL"/>
              </w:rPr>
              <w:t xml:space="preserve">, usada en el presente informe indistintamente como </w:t>
            </w:r>
            <w:r w:rsidRPr="006A35B9">
              <w:rPr>
                <w:rFonts w:eastAsia="Times New Roman"/>
                <w:color w:val="000000"/>
                <w:lang w:eastAsia="es-CL"/>
              </w:rPr>
              <w:t>NCh</w:t>
            </w:r>
            <w:r>
              <w:rPr>
                <w:rFonts w:eastAsia="Times New Roman"/>
                <w:color w:val="000000"/>
                <w:lang w:eastAsia="es-CL"/>
              </w:rPr>
              <w:t>.</w:t>
            </w:r>
            <w:r w:rsidRPr="006A35B9">
              <w:rPr>
                <w:rFonts w:eastAsia="Times New Roman"/>
                <w:color w:val="000000"/>
                <w:lang w:eastAsia="es-CL"/>
              </w:rPr>
              <w:t xml:space="preserve"> 382</w:t>
            </w:r>
            <w:r>
              <w:rPr>
                <w:rFonts w:eastAsia="Times New Roman"/>
                <w:color w:val="000000"/>
                <w:lang w:eastAsia="es-CL"/>
              </w:rPr>
              <w:t>)</w:t>
            </w:r>
            <w:r w:rsidRPr="00241C76">
              <w:rPr>
                <w:rFonts w:eastAsia="Times New Roman"/>
                <w:color w:val="000000"/>
                <w:lang w:eastAsia="es-CL"/>
              </w:rPr>
              <w:t>. Según la informado por Ernesto Veliz</w:t>
            </w:r>
            <w:r>
              <w:rPr>
                <w:rFonts w:eastAsia="Times New Roman"/>
                <w:color w:val="000000"/>
                <w:lang w:eastAsia="es-CL"/>
              </w:rPr>
              <w:t xml:space="preserve"> </w:t>
            </w:r>
            <w:r>
              <w:t>(Jefe de Logística de Bodega)</w:t>
            </w:r>
            <w:r w:rsidRPr="00241C76">
              <w:rPr>
                <w:rFonts w:eastAsia="Times New Roman"/>
                <w:color w:val="000000"/>
                <w:lang w:eastAsia="es-CL"/>
              </w:rPr>
              <w:t xml:space="preserve"> cerca de 20% de la capacidad de la bodega es utilizada por la empresa ARCHROMA y el restante 80% por Clariant. Esta Bodega almacena sus productos químicos en 12 líneas de Racks, con un almacenamiento </w:t>
            </w:r>
            <w:r>
              <w:rPr>
                <w:rFonts w:eastAsia="Times New Roman"/>
                <w:color w:val="000000"/>
                <w:lang w:eastAsia="es-CL"/>
              </w:rPr>
              <w:t>total de aproximadamente 1.500 t</w:t>
            </w:r>
            <w:r w:rsidRPr="00241C76">
              <w:rPr>
                <w:rFonts w:eastAsia="Times New Roman"/>
                <w:color w:val="000000"/>
                <w:lang w:eastAsia="es-CL"/>
              </w:rPr>
              <w:t>on, según lo declarado por el Sr. Veliz. Se observ</w:t>
            </w:r>
            <w:r>
              <w:rPr>
                <w:rFonts w:eastAsia="Times New Roman"/>
                <w:color w:val="000000"/>
                <w:lang w:eastAsia="es-CL"/>
              </w:rPr>
              <w:t xml:space="preserve">ó </w:t>
            </w:r>
            <w:r w:rsidRPr="00241C76">
              <w:rPr>
                <w:rFonts w:eastAsia="Times New Roman"/>
                <w:color w:val="000000"/>
                <w:lang w:eastAsia="es-CL"/>
              </w:rPr>
              <w:t xml:space="preserve">en la entrada a la bodega </w:t>
            </w:r>
            <w:r>
              <w:rPr>
                <w:rFonts w:eastAsia="Times New Roman"/>
                <w:color w:val="000000"/>
                <w:lang w:eastAsia="es-CL"/>
              </w:rPr>
              <w:t xml:space="preserve">la existencia de </w:t>
            </w:r>
            <w:r w:rsidRPr="00241C76">
              <w:rPr>
                <w:rFonts w:eastAsia="Times New Roman"/>
                <w:color w:val="000000"/>
                <w:lang w:eastAsia="es-CL"/>
              </w:rPr>
              <w:t>registro de los químicos almacenados, listado que es renovado cada 15 días, según lo informado por el Sr. Veliz</w:t>
            </w:r>
            <w:r w:rsidR="00231C4B">
              <w:rPr>
                <w:rFonts w:eastAsia="Times New Roman"/>
                <w:color w:val="000000"/>
                <w:lang w:eastAsia="es-CL"/>
              </w:rPr>
              <w:t xml:space="preserve"> (Ver Fotografía 1)</w:t>
            </w:r>
            <w:r w:rsidRPr="00241C76">
              <w:rPr>
                <w:rFonts w:eastAsia="Times New Roman"/>
                <w:color w:val="000000"/>
                <w:lang w:eastAsia="es-CL"/>
              </w:rPr>
              <w:t>.</w:t>
            </w:r>
          </w:p>
          <w:p w14:paraId="7571C542" w14:textId="0449A6C1" w:rsidR="00F10B3C" w:rsidRDefault="00F10B3C" w:rsidP="000876DA">
            <w:pPr>
              <w:numPr>
                <w:ilvl w:val="0"/>
                <w:numId w:val="13"/>
              </w:numPr>
              <w:contextualSpacing/>
              <w:jc w:val="both"/>
              <w:rPr>
                <w:rFonts w:eastAsia="Times New Roman"/>
                <w:color w:val="000000"/>
                <w:lang w:eastAsia="es-CL"/>
              </w:rPr>
            </w:pPr>
            <w:r>
              <w:rPr>
                <w:rFonts w:eastAsia="Times New Roman"/>
                <w:color w:val="000000"/>
                <w:lang w:eastAsia="es-CL"/>
              </w:rPr>
              <w:t xml:space="preserve">En el sector Los Naranjos, </w:t>
            </w:r>
            <w:r w:rsidRPr="00216D77">
              <w:rPr>
                <w:rFonts w:eastAsia="Times New Roman"/>
                <w:color w:val="000000"/>
                <w:lang w:eastAsia="es-CL"/>
              </w:rPr>
              <w:t>se constat</w:t>
            </w:r>
            <w:r>
              <w:rPr>
                <w:rFonts w:eastAsia="Times New Roman"/>
                <w:color w:val="000000"/>
                <w:lang w:eastAsia="es-CL"/>
              </w:rPr>
              <w:t xml:space="preserve">ó </w:t>
            </w:r>
            <w:r w:rsidRPr="00216D77">
              <w:rPr>
                <w:rFonts w:eastAsia="Times New Roman"/>
                <w:color w:val="000000"/>
                <w:lang w:eastAsia="es-CL"/>
              </w:rPr>
              <w:t xml:space="preserve">la existencia de 3 Bodegas, </w:t>
            </w:r>
            <w:r>
              <w:rPr>
                <w:rFonts w:eastAsia="Times New Roman"/>
                <w:color w:val="000000"/>
                <w:lang w:eastAsia="es-CL"/>
              </w:rPr>
              <w:t xml:space="preserve">Dos </w:t>
            </w:r>
            <w:r w:rsidRPr="00216D77">
              <w:rPr>
                <w:rFonts w:eastAsia="Times New Roman"/>
                <w:color w:val="000000"/>
                <w:lang w:eastAsia="es-CL"/>
              </w:rPr>
              <w:t xml:space="preserve">de </w:t>
            </w:r>
            <w:r>
              <w:rPr>
                <w:rFonts w:eastAsia="Times New Roman"/>
                <w:color w:val="000000"/>
                <w:lang w:eastAsia="es-CL"/>
              </w:rPr>
              <w:t>O</w:t>
            </w:r>
            <w:r w:rsidRPr="00216D77">
              <w:rPr>
                <w:rFonts w:eastAsia="Times New Roman"/>
                <w:color w:val="000000"/>
                <w:lang w:eastAsia="es-CL"/>
              </w:rPr>
              <w:t>xidantes</w:t>
            </w:r>
            <w:r>
              <w:rPr>
                <w:rFonts w:eastAsia="Times New Roman"/>
                <w:color w:val="000000"/>
                <w:lang w:eastAsia="es-CL"/>
              </w:rPr>
              <w:t xml:space="preserve"> (</w:t>
            </w:r>
            <w:r w:rsidRPr="00216D77">
              <w:rPr>
                <w:rFonts w:eastAsia="Times New Roman"/>
                <w:color w:val="000000"/>
                <w:lang w:eastAsia="es-CL"/>
              </w:rPr>
              <w:t>Clase 5.1</w:t>
            </w:r>
            <w:r>
              <w:rPr>
                <w:rFonts w:eastAsia="Times New Roman"/>
                <w:color w:val="000000"/>
                <w:lang w:eastAsia="es-CL"/>
              </w:rPr>
              <w:t>)</w:t>
            </w:r>
            <w:r w:rsidRPr="00216D77">
              <w:rPr>
                <w:rFonts w:eastAsia="Times New Roman"/>
                <w:color w:val="000000"/>
                <w:lang w:eastAsia="es-CL"/>
              </w:rPr>
              <w:t xml:space="preserve"> y </w:t>
            </w:r>
            <w:r>
              <w:rPr>
                <w:rFonts w:eastAsia="Times New Roman"/>
                <w:color w:val="000000"/>
                <w:lang w:eastAsia="es-CL"/>
              </w:rPr>
              <w:t xml:space="preserve">Una </w:t>
            </w:r>
            <w:r w:rsidRPr="00216D77">
              <w:rPr>
                <w:rFonts w:eastAsia="Times New Roman"/>
                <w:color w:val="000000"/>
                <w:lang w:eastAsia="es-CL"/>
              </w:rPr>
              <w:t xml:space="preserve">de peróxidos </w:t>
            </w:r>
            <w:r>
              <w:rPr>
                <w:rFonts w:eastAsia="Times New Roman"/>
                <w:color w:val="000000"/>
                <w:lang w:eastAsia="es-CL"/>
              </w:rPr>
              <w:t>(</w:t>
            </w:r>
            <w:r w:rsidRPr="00216D77">
              <w:rPr>
                <w:rFonts w:eastAsia="Times New Roman"/>
                <w:color w:val="000000"/>
                <w:lang w:eastAsia="es-CL"/>
              </w:rPr>
              <w:t>Clase 5.2</w:t>
            </w:r>
            <w:r>
              <w:rPr>
                <w:rFonts w:eastAsia="Times New Roman"/>
                <w:color w:val="000000"/>
                <w:lang w:eastAsia="es-CL"/>
              </w:rPr>
              <w:t>)</w:t>
            </w:r>
            <w:r w:rsidRPr="00216D77">
              <w:rPr>
                <w:rFonts w:eastAsia="Times New Roman"/>
                <w:color w:val="000000"/>
                <w:lang w:eastAsia="es-CL"/>
              </w:rPr>
              <w:t xml:space="preserve">, </w:t>
            </w:r>
            <w:r>
              <w:rPr>
                <w:rFonts w:eastAsia="Times New Roman"/>
                <w:color w:val="000000"/>
                <w:lang w:eastAsia="es-CL"/>
              </w:rPr>
              <w:t>cuyas capacidades son de 2.500 t</w:t>
            </w:r>
            <w:r w:rsidRPr="00216D77">
              <w:rPr>
                <w:rFonts w:eastAsia="Times New Roman"/>
                <w:color w:val="000000"/>
                <w:lang w:eastAsia="es-CL"/>
              </w:rPr>
              <w:t>on la de peróxidos y 8 Ton las de oxidantes</w:t>
            </w:r>
            <w:r>
              <w:rPr>
                <w:rFonts w:eastAsia="Times New Roman"/>
                <w:color w:val="000000"/>
                <w:lang w:eastAsia="es-CL"/>
              </w:rPr>
              <w:t xml:space="preserve"> (16 ton en total)</w:t>
            </w:r>
            <w:r w:rsidRPr="00216D77">
              <w:rPr>
                <w:rFonts w:eastAsia="Times New Roman"/>
                <w:color w:val="000000"/>
                <w:lang w:eastAsia="es-CL"/>
              </w:rPr>
              <w:t>. Las tres bodegas contaban con pretil de contención de derrames</w:t>
            </w:r>
            <w:r w:rsidR="00757E1D">
              <w:rPr>
                <w:rFonts w:eastAsia="Times New Roman"/>
                <w:color w:val="000000"/>
                <w:lang w:eastAsia="es-CL"/>
              </w:rPr>
              <w:t xml:space="preserve"> (Ver Fotografía 2)</w:t>
            </w:r>
            <w:r w:rsidRPr="00216D77">
              <w:rPr>
                <w:rFonts w:eastAsia="Times New Roman"/>
                <w:color w:val="000000"/>
                <w:lang w:eastAsia="es-CL"/>
              </w:rPr>
              <w:t xml:space="preserve">. </w:t>
            </w:r>
          </w:p>
          <w:p w14:paraId="28A97495" w14:textId="7256AED1" w:rsidR="00F10B3C" w:rsidRPr="00FD05CD" w:rsidRDefault="00F10B3C" w:rsidP="000876DA">
            <w:pPr>
              <w:numPr>
                <w:ilvl w:val="0"/>
                <w:numId w:val="13"/>
              </w:numPr>
              <w:contextualSpacing/>
              <w:jc w:val="both"/>
              <w:rPr>
                <w:rFonts w:eastAsia="Times New Roman"/>
                <w:color w:val="000000"/>
                <w:lang w:eastAsia="es-CL"/>
              </w:rPr>
            </w:pPr>
            <w:r>
              <w:rPr>
                <w:rFonts w:eastAsia="Times New Roman"/>
                <w:color w:val="000000"/>
                <w:lang w:eastAsia="es-CL"/>
              </w:rPr>
              <w:t>Bodega N° 1</w:t>
            </w:r>
            <w:r w:rsidRPr="00FD05CD">
              <w:rPr>
                <w:rFonts w:eastAsia="Times New Roman"/>
                <w:color w:val="000000"/>
                <w:lang w:eastAsia="es-CL"/>
              </w:rPr>
              <w:t xml:space="preserve"> </w:t>
            </w:r>
            <w:r>
              <w:rPr>
                <w:rFonts w:eastAsia="Times New Roman"/>
                <w:color w:val="000000"/>
                <w:lang w:eastAsia="es-CL"/>
              </w:rPr>
              <w:t xml:space="preserve">destinada al </w:t>
            </w:r>
            <w:r w:rsidRPr="00FD05CD">
              <w:rPr>
                <w:rFonts w:eastAsia="Times New Roman"/>
                <w:color w:val="000000"/>
                <w:lang w:eastAsia="es-CL"/>
              </w:rPr>
              <w:t>almacena</w:t>
            </w:r>
            <w:r>
              <w:rPr>
                <w:rFonts w:eastAsia="Times New Roman"/>
                <w:color w:val="000000"/>
                <w:lang w:eastAsia="es-CL"/>
              </w:rPr>
              <w:t xml:space="preserve">miento de </w:t>
            </w:r>
            <w:r w:rsidRPr="00FD05CD">
              <w:rPr>
                <w:rFonts w:eastAsia="Times New Roman"/>
                <w:color w:val="000000"/>
                <w:lang w:eastAsia="es-CL"/>
              </w:rPr>
              <w:t>sustancias del tipo inflamables. Se encuentra subdividida en 5 módulos, de acuerdo al siguiente detalle: Módulos 1, 2 y 3: Almacenamiento de líquidos inflamables. Cada uno con una capacidad de 80 pallets place de 1.200 Kg; Módulo 4: Almacenamiento de sólidos y líquidos inflamables, en 80 pallets place de 1.000 Kg</w:t>
            </w:r>
            <w:r>
              <w:rPr>
                <w:rFonts w:eastAsia="Times New Roman"/>
                <w:color w:val="000000"/>
                <w:lang w:eastAsia="es-CL"/>
              </w:rPr>
              <w:t>;</w:t>
            </w:r>
            <w:r w:rsidRPr="00FD05CD">
              <w:rPr>
                <w:rFonts w:eastAsia="Times New Roman"/>
                <w:color w:val="000000"/>
                <w:lang w:eastAsia="es-CL"/>
              </w:rPr>
              <w:t xml:space="preserve"> Módulo 5: Almacenamiento de ácido acrílico y ácido metacrilato, existiendo una puerta que lo divide en 2 sectores, el primero tenía 24 pallets place de 1.200 Kg y el segundo 80 pallets place de 1.000 Kg</w:t>
            </w:r>
            <w:r w:rsidR="00151A66">
              <w:rPr>
                <w:rFonts w:eastAsia="Times New Roman"/>
                <w:color w:val="000000"/>
                <w:lang w:eastAsia="es-CL"/>
              </w:rPr>
              <w:t xml:space="preserve"> (Ver Fotografía 3)</w:t>
            </w:r>
            <w:r w:rsidRPr="00FD05CD">
              <w:rPr>
                <w:rFonts w:eastAsia="Times New Roman"/>
                <w:color w:val="000000"/>
                <w:lang w:eastAsia="es-CL"/>
              </w:rPr>
              <w:t>.</w:t>
            </w:r>
          </w:p>
          <w:p w14:paraId="07EA387F" w14:textId="77777777" w:rsidR="00F10B3C" w:rsidRPr="003675F1" w:rsidRDefault="00F10B3C" w:rsidP="003675F1">
            <w:pPr>
              <w:numPr>
                <w:ilvl w:val="0"/>
                <w:numId w:val="11"/>
              </w:numPr>
              <w:contextualSpacing/>
              <w:jc w:val="both"/>
            </w:pPr>
            <w:r w:rsidRPr="003675F1">
              <w:t>También se verificó el almacenamiento de sustancias químicas en estanques de distintas capacidades, con características de no peligrosas como peligrosas (inflamables y corrosivas), alguno sin uso y otros soterrados, ubicados principalmente entre las calles 3 y 2 (Ver Figura 3), de acuerdo al siguiente detalle:</w:t>
            </w:r>
          </w:p>
          <w:p w14:paraId="3F8614BD" w14:textId="30FD71BD" w:rsidR="00F10B3C" w:rsidRPr="005D147F" w:rsidRDefault="00F10B3C" w:rsidP="000876DA">
            <w:pPr>
              <w:numPr>
                <w:ilvl w:val="0"/>
                <w:numId w:val="13"/>
              </w:numPr>
              <w:contextualSpacing/>
              <w:jc w:val="both"/>
              <w:rPr>
                <w:rFonts w:eastAsia="Times New Roman"/>
                <w:color w:val="000000"/>
                <w:lang w:eastAsia="es-CL"/>
              </w:rPr>
            </w:pPr>
            <w:r w:rsidRPr="005D147F">
              <w:rPr>
                <w:rFonts w:eastAsia="Times New Roman"/>
                <w:color w:val="000000"/>
                <w:lang w:eastAsia="es-CL"/>
              </w:rPr>
              <w:t>En la calle 3 se constata al interior de un pretil la existencia de 12 estanques de distintas capacidades. De acuerdo a lo informado por Michelle Giliberti, 4 de ellos se encontraban en desuso y 1 era utilizado por ARCHROMA (B 781)</w:t>
            </w:r>
            <w:r w:rsidR="005E5D08">
              <w:rPr>
                <w:rFonts w:eastAsia="Times New Roman"/>
                <w:color w:val="000000"/>
                <w:lang w:eastAsia="es-CL"/>
              </w:rPr>
              <w:t xml:space="preserve"> (Fotografía 4)</w:t>
            </w:r>
            <w:r w:rsidRPr="005D147F">
              <w:rPr>
                <w:rFonts w:eastAsia="Times New Roman"/>
                <w:color w:val="000000"/>
                <w:lang w:eastAsia="es-CL"/>
              </w:rPr>
              <w:t>. Al frente, se constata estanque de almacenamiento de petróleo (B 063) y de soda caustica (B 576).</w:t>
            </w:r>
          </w:p>
          <w:p w14:paraId="15D65DC5" w14:textId="26E41C79" w:rsidR="00F10B3C" w:rsidRPr="008544CE" w:rsidRDefault="00F10B3C" w:rsidP="000876DA">
            <w:pPr>
              <w:numPr>
                <w:ilvl w:val="0"/>
                <w:numId w:val="13"/>
              </w:numPr>
              <w:contextualSpacing/>
              <w:jc w:val="both"/>
              <w:rPr>
                <w:rFonts w:eastAsia="Times New Roman"/>
                <w:color w:val="000000"/>
                <w:lang w:eastAsia="es-CL"/>
              </w:rPr>
            </w:pPr>
            <w:r w:rsidRPr="008544CE">
              <w:rPr>
                <w:rFonts w:eastAsia="Times New Roman"/>
                <w:color w:val="000000"/>
                <w:lang w:eastAsia="es-CL"/>
              </w:rPr>
              <w:lastRenderedPageBreak/>
              <w:t>Se constata pretil de productos terminados, según lo indicado por el Sr. Giliberti, en cuyo interior se verifica la existencia de 12 estanques de 50 m3 c/u</w:t>
            </w:r>
            <w:r w:rsidR="00FF19F1" w:rsidRPr="005D147F">
              <w:rPr>
                <w:rFonts w:eastAsia="Times New Roman"/>
                <w:color w:val="000000"/>
                <w:lang w:eastAsia="es-CL"/>
              </w:rPr>
              <w:t>)</w:t>
            </w:r>
            <w:r w:rsidR="00FF19F1">
              <w:rPr>
                <w:rFonts w:eastAsia="Times New Roman"/>
                <w:color w:val="000000"/>
                <w:lang w:eastAsia="es-CL"/>
              </w:rPr>
              <w:t xml:space="preserve"> (Ver Fotografía 5)</w:t>
            </w:r>
            <w:r w:rsidR="00FF19F1" w:rsidRPr="005D147F">
              <w:rPr>
                <w:rFonts w:eastAsia="Times New Roman"/>
                <w:color w:val="000000"/>
                <w:lang w:eastAsia="es-CL"/>
              </w:rPr>
              <w:t>.</w:t>
            </w:r>
            <w:r w:rsidRPr="008544CE">
              <w:rPr>
                <w:rFonts w:eastAsia="Times New Roman"/>
                <w:color w:val="000000"/>
                <w:lang w:eastAsia="es-CL"/>
              </w:rPr>
              <w:t xml:space="preserve"> Continuando en la calle 3 se constata la existencia de 3 pretiles; el primero con 4 estanques, 2 con químicos corrosivos y 2 con agua para la red de incendio; el segundo con 2 estanques para la red de incendio y; el tercero con 4 estanques con químicos inflamables, 2 de ellos de 60 m3 y los otros 2 de 30 m3 c/u. Uno de estos últimos en desuso</w:t>
            </w:r>
            <w:r w:rsidR="004563AD">
              <w:rPr>
                <w:rFonts w:eastAsia="Times New Roman"/>
                <w:color w:val="000000"/>
                <w:lang w:eastAsia="es-CL"/>
              </w:rPr>
              <w:t xml:space="preserve"> (Ver Fotografía 6)</w:t>
            </w:r>
            <w:r w:rsidR="004563AD" w:rsidRPr="005D147F">
              <w:rPr>
                <w:rFonts w:eastAsia="Times New Roman"/>
                <w:color w:val="000000"/>
                <w:lang w:eastAsia="es-CL"/>
              </w:rPr>
              <w:t>.</w:t>
            </w:r>
          </w:p>
          <w:p w14:paraId="5BD81080" w14:textId="77777777" w:rsidR="00F10B3C" w:rsidRPr="00FD05CD" w:rsidRDefault="00F10B3C" w:rsidP="000876DA">
            <w:pPr>
              <w:numPr>
                <w:ilvl w:val="0"/>
                <w:numId w:val="13"/>
              </w:numPr>
              <w:contextualSpacing/>
              <w:jc w:val="both"/>
              <w:rPr>
                <w:rFonts w:eastAsia="Times New Roman"/>
                <w:color w:val="000000"/>
                <w:lang w:eastAsia="es-CL"/>
              </w:rPr>
            </w:pPr>
            <w:r w:rsidRPr="008544CE">
              <w:rPr>
                <w:rFonts w:eastAsia="Times New Roman"/>
                <w:color w:val="000000"/>
                <w:lang w:eastAsia="es-CL"/>
              </w:rPr>
              <w:t xml:space="preserve">En la calle 2 se constata 2 estanques de almacenamiento de productos Clase 8 (corrosivos), los </w:t>
            </w:r>
            <w:r>
              <w:rPr>
                <w:rFonts w:eastAsia="Times New Roman"/>
                <w:color w:val="000000"/>
                <w:lang w:eastAsia="es-CL"/>
              </w:rPr>
              <w:t xml:space="preserve">cuales </w:t>
            </w:r>
            <w:r w:rsidRPr="008544CE">
              <w:rPr>
                <w:rFonts w:eastAsia="Times New Roman"/>
                <w:color w:val="000000"/>
                <w:lang w:eastAsia="es-CL"/>
              </w:rPr>
              <w:t>temporalmente están fuera de uso por la contingencia del mes de diciembre de 2019</w:t>
            </w:r>
            <w:r>
              <w:rPr>
                <w:rFonts w:eastAsia="Times New Roman"/>
                <w:color w:val="000000"/>
                <w:lang w:eastAsia="es-CL"/>
              </w:rPr>
              <w:t>, experimentada al interior de las instalaciones</w:t>
            </w:r>
            <w:r w:rsidRPr="008544CE">
              <w:rPr>
                <w:rFonts w:eastAsia="Times New Roman"/>
                <w:color w:val="000000"/>
                <w:lang w:eastAsia="es-CL"/>
              </w:rPr>
              <w:t>. Contiguo a estos se constató un estanque de nitrógeno.</w:t>
            </w:r>
          </w:p>
          <w:p w14:paraId="0AFDF8B6" w14:textId="6478DDBF" w:rsidR="00F10B3C" w:rsidRPr="003675F1" w:rsidRDefault="00F10B3C" w:rsidP="003675F1">
            <w:pPr>
              <w:numPr>
                <w:ilvl w:val="0"/>
                <w:numId w:val="11"/>
              </w:numPr>
              <w:contextualSpacing/>
              <w:jc w:val="both"/>
            </w:pPr>
            <w:r w:rsidRPr="003675F1">
              <w:t>Durante el recorrido realizado, se incorporó a la inspección José Guech</w:t>
            </w:r>
            <w:r w:rsidR="00464615">
              <w:t>a</w:t>
            </w:r>
            <w:r w:rsidRPr="003675F1">
              <w:t xml:space="preserve"> (Jefe de Seguridad de ARCHROMA), con quien se pudo verificar la existencia de:</w:t>
            </w:r>
          </w:p>
          <w:p w14:paraId="4C3B1B68" w14:textId="77777777" w:rsidR="00F10B3C" w:rsidRPr="00846087" w:rsidRDefault="00F10B3C" w:rsidP="000876DA">
            <w:pPr>
              <w:numPr>
                <w:ilvl w:val="0"/>
                <w:numId w:val="13"/>
              </w:numPr>
              <w:contextualSpacing/>
              <w:jc w:val="both"/>
              <w:rPr>
                <w:rFonts w:eastAsia="Times New Roman"/>
                <w:color w:val="000000"/>
                <w:lang w:eastAsia="es-CL"/>
              </w:rPr>
            </w:pPr>
            <w:r w:rsidRPr="00846087">
              <w:rPr>
                <w:rFonts w:eastAsia="Times New Roman"/>
                <w:color w:val="000000"/>
                <w:lang w:eastAsia="es-CL"/>
              </w:rPr>
              <w:t xml:space="preserve">7 estanques de almacenamiento de sustancias inflamables de 100 m3 c/u, los que se encuentran soterrados. Señala que 2 de ellos están en desuso del año 2012. </w:t>
            </w:r>
          </w:p>
          <w:p w14:paraId="129754F4" w14:textId="26FDB5E1" w:rsidR="00F10B3C" w:rsidRDefault="00F10B3C" w:rsidP="000876DA">
            <w:pPr>
              <w:numPr>
                <w:ilvl w:val="0"/>
                <w:numId w:val="13"/>
              </w:numPr>
              <w:contextualSpacing/>
              <w:jc w:val="both"/>
              <w:rPr>
                <w:rFonts w:eastAsia="Times New Roman"/>
                <w:color w:val="000000"/>
                <w:lang w:eastAsia="es-CL"/>
              </w:rPr>
            </w:pPr>
            <w:r w:rsidRPr="00846087">
              <w:rPr>
                <w:rFonts w:eastAsia="Times New Roman"/>
                <w:color w:val="000000"/>
                <w:lang w:eastAsia="es-CL"/>
              </w:rPr>
              <w:t>2 estanques</w:t>
            </w:r>
            <w:r w:rsidR="005C79FE">
              <w:rPr>
                <w:rFonts w:eastAsia="Times New Roman"/>
                <w:color w:val="000000"/>
                <w:lang w:eastAsia="es-CL"/>
              </w:rPr>
              <w:t xml:space="preserve"> </w:t>
            </w:r>
            <w:r w:rsidRPr="00846087">
              <w:rPr>
                <w:rFonts w:eastAsia="Times New Roman"/>
                <w:color w:val="000000"/>
                <w:lang w:eastAsia="es-CL"/>
              </w:rPr>
              <w:t>B 310 y B 31</w:t>
            </w:r>
            <w:r w:rsidR="005C79FE">
              <w:rPr>
                <w:rFonts w:eastAsia="Times New Roman"/>
                <w:color w:val="000000"/>
                <w:lang w:eastAsia="es-CL"/>
              </w:rPr>
              <w:t>1 (</w:t>
            </w:r>
            <w:r w:rsidR="005C79FE" w:rsidRPr="005C79FE">
              <w:rPr>
                <w:rFonts w:eastAsia="Times New Roman"/>
                <w:b/>
                <w:bCs/>
                <w:color w:val="000000"/>
                <w:lang w:eastAsia="es-CL"/>
              </w:rPr>
              <w:t>NOTA:</w:t>
            </w:r>
            <w:r w:rsidR="005C79FE">
              <w:rPr>
                <w:rFonts w:eastAsia="Times New Roman"/>
                <w:color w:val="000000"/>
                <w:lang w:eastAsia="es-CL"/>
              </w:rPr>
              <w:t xml:space="preserve"> en acta de inspección este estanque se nombre por error como B 312)</w:t>
            </w:r>
            <w:r w:rsidRPr="00846087">
              <w:rPr>
                <w:rFonts w:eastAsia="Times New Roman"/>
                <w:color w:val="000000"/>
                <w:lang w:eastAsia="es-CL"/>
              </w:rPr>
              <w:t xml:space="preserve"> de Acrilato de 2-Etilhexilo</w:t>
            </w:r>
            <w:r w:rsidR="005C79FE">
              <w:rPr>
                <w:rFonts w:eastAsia="Times New Roman"/>
                <w:color w:val="000000"/>
                <w:lang w:eastAsia="es-CL"/>
              </w:rPr>
              <w:t xml:space="preserve"> (Ver Fotografía 7)</w:t>
            </w:r>
            <w:r w:rsidRPr="00846087">
              <w:rPr>
                <w:rFonts w:eastAsia="Times New Roman"/>
                <w:color w:val="000000"/>
                <w:lang w:eastAsia="es-CL"/>
              </w:rPr>
              <w:t xml:space="preserve">. </w:t>
            </w:r>
          </w:p>
          <w:p w14:paraId="52A2C4E5" w14:textId="4421A7C4" w:rsidR="00F10B3C" w:rsidRDefault="00F10B3C" w:rsidP="000876DA">
            <w:pPr>
              <w:numPr>
                <w:ilvl w:val="0"/>
                <w:numId w:val="13"/>
              </w:numPr>
              <w:contextualSpacing/>
              <w:jc w:val="both"/>
              <w:rPr>
                <w:rFonts w:eastAsia="Times New Roman"/>
                <w:color w:val="000000"/>
                <w:lang w:eastAsia="es-CL"/>
              </w:rPr>
            </w:pPr>
            <w:r w:rsidRPr="00846087">
              <w:rPr>
                <w:rFonts w:eastAsia="Times New Roman"/>
                <w:color w:val="000000"/>
                <w:lang w:eastAsia="es-CL"/>
              </w:rPr>
              <w:t xml:space="preserve">En </w:t>
            </w:r>
            <w:r>
              <w:rPr>
                <w:rFonts w:eastAsia="Times New Roman"/>
                <w:color w:val="000000"/>
                <w:lang w:eastAsia="es-CL"/>
              </w:rPr>
              <w:t xml:space="preserve">este </w:t>
            </w:r>
            <w:r w:rsidRPr="00846087">
              <w:rPr>
                <w:rFonts w:eastAsia="Times New Roman"/>
                <w:color w:val="000000"/>
                <w:lang w:eastAsia="es-CL"/>
              </w:rPr>
              <w:t>sector se constat</w:t>
            </w:r>
            <w:r>
              <w:rPr>
                <w:rFonts w:eastAsia="Times New Roman"/>
                <w:color w:val="000000"/>
                <w:lang w:eastAsia="es-CL"/>
              </w:rPr>
              <w:t>ó</w:t>
            </w:r>
            <w:r w:rsidRPr="00846087">
              <w:rPr>
                <w:rFonts w:eastAsia="Times New Roman"/>
                <w:color w:val="000000"/>
                <w:lang w:eastAsia="es-CL"/>
              </w:rPr>
              <w:t xml:space="preserve"> 3 estanques de 100 m3 de productos terminados, siendo productos no peligrosos, según lo indicado por el Sr. Guech</w:t>
            </w:r>
            <w:r w:rsidR="00464615">
              <w:rPr>
                <w:rFonts w:eastAsia="Times New Roman"/>
                <w:color w:val="000000"/>
                <w:lang w:eastAsia="es-CL"/>
              </w:rPr>
              <w:t>a</w:t>
            </w:r>
            <w:r w:rsidRPr="00846087">
              <w:rPr>
                <w:rFonts w:eastAsia="Times New Roman"/>
                <w:color w:val="000000"/>
                <w:lang w:eastAsia="es-CL"/>
              </w:rPr>
              <w:t>. Al interior de sector techado se constató la existencia de 3 pretiles c/u con 4 estanques de 40 m3 de productos terminados, según lo indicado por el Sr. Guech</w:t>
            </w:r>
            <w:r w:rsidR="00464615">
              <w:rPr>
                <w:rFonts w:eastAsia="Times New Roman"/>
                <w:color w:val="000000"/>
                <w:lang w:eastAsia="es-CL"/>
              </w:rPr>
              <w:t>a</w:t>
            </w:r>
            <w:r w:rsidRPr="00846087">
              <w:rPr>
                <w:rFonts w:eastAsia="Times New Roman"/>
                <w:color w:val="000000"/>
                <w:lang w:eastAsia="es-CL"/>
              </w:rPr>
              <w:t xml:space="preserve">. </w:t>
            </w:r>
          </w:p>
          <w:p w14:paraId="49685E22" w14:textId="73187F59" w:rsidR="00F10B3C" w:rsidRPr="00846087" w:rsidRDefault="00F10B3C" w:rsidP="000876DA">
            <w:pPr>
              <w:numPr>
                <w:ilvl w:val="0"/>
                <w:numId w:val="13"/>
              </w:numPr>
              <w:contextualSpacing/>
              <w:jc w:val="both"/>
              <w:rPr>
                <w:rFonts w:eastAsia="Times New Roman"/>
                <w:color w:val="000000"/>
                <w:lang w:eastAsia="es-CL"/>
              </w:rPr>
            </w:pPr>
            <w:r w:rsidRPr="00846087">
              <w:rPr>
                <w:rFonts w:eastAsia="Times New Roman"/>
                <w:color w:val="000000"/>
                <w:lang w:eastAsia="es-CL"/>
              </w:rPr>
              <w:t xml:space="preserve">En </w:t>
            </w:r>
            <w:r>
              <w:rPr>
                <w:rFonts w:eastAsia="Times New Roman"/>
                <w:color w:val="000000"/>
                <w:lang w:eastAsia="es-CL"/>
              </w:rPr>
              <w:t xml:space="preserve">el </w:t>
            </w:r>
            <w:r w:rsidRPr="00846087">
              <w:rPr>
                <w:rFonts w:eastAsia="Times New Roman"/>
                <w:color w:val="000000"/>
                <w:lang w:eastAsia="es-CL"/>
              </w:rPr>
              <w:t>sector techado se constó la presencia de 2 estanques de acero inoxidable (290 y 250) para químicos inflamables (Clase 3) utilizados en el proceso productivo de ARCHROMA, según lo indica el Sr. Guech</w:t>
            </w:r>
            <w:r w:rsidR="00464615">
              <w:rPr>
                <w:rFonts w:eastAsia="Times New Roman"/>
                <w:color w:val="000000"/>
                <w:lang w:eastAsia="es-CL"/>
              </w:rPr>
              <w:t>a</w:t>
            </w:r>
            <w:r w:rsidR="001B259E">
              <w:rPr>
                <w:rFonts w:eastAsia="Times New Roman"/>
                <w:color w:val="000000"/>
                <w:lang w:eastAsia="es-CL"/>
              </w:rPr>
              <w:t xml:space="preserve"> (Ver Fotografía 8)</w:t>
            </w:r>
            <w:r w:rsidRPr="00846087">
              <w:rPr>
                <w:rFonts w:eastAsia="Times New Roman"/>
                <w:color w:val="000000"/>
                <w:lang w:eastAsia="es-CL"/>
              </w:rPr>
              <w:t>.</w:t>
            </w:r>
          </w:p>
          <w:p w14:paraId="0C831015" w14:textId="504A8F4C" w:rsidR="005C4634" w:rsidRPr="00D42470" w:rsidRDefault="005C4634" w:rsidP="00464615">
            <w:pPr>
              <w:jc w:val="both"/>
              <w:rPr>
                <w:rFonts w:eastAsia="Times New Roman"/>
                <w:b/>
                <w:bCs/>
                <w:color w:val="000000"/>
                <w:lang w:eastAsia="es-CL"/>
              </w:rPr>
            </w:pPr>
          </w:p>
        </w:tc>
      </w:tr>
      <w:tr w:rsidR="00F10B3C" w:rsidRPr="00F14D23" w14:paraId="4FBA22C1" w14:textId="77777777" w:rsidTr="0046346A">
        <w:trPr>
          <w:trHeight w:val="319"/>
        </w:trPr>
        <w:tc>
          <w:tcPr>
            <w:tcW w:w="5000" w:type="pct"/>
            <w:gridSpan w:val="2"/>
            <w:tcBorders>
              <w:bottom w:val="single" w:sz="4" w:space="0" w:color="auto"/>
            </w:tcBorders>
          </w:tcPr>
          <w:p w14:paraId="7E5371B8" w14:textId="0DAE6FE9" w:rsidR="00F10B3C" w:rsidRDefault="000876DA" w:rsidP="000876DA">
            <w:pPr>
              <w:jc w:val="both"/>
              <w:rPr>
                <w:rFonts w:asciiTheme="minorHAnsi" w:hAnsiTheme="minorHAnsi"/>
                <w:b/>
              </w:rPr>
            </w:pPr>
            <w:r w:rsidRPr="006062E2">
              <w:rPr>
                <w:rFonts w:asciiTheme="minorHAnsi" w:hAnsiTheme="minorHAnsi"/>
                <w:b/>
              </w:rPr>
              <w:lastRenderedPageBreak/>
              <w:t>Resultado (s) examen de Información:</w:t>
            </w:r>
          </w:p>
          <w:p w14:paraId="45999CBA" w14:textId="77777777" w:rsidR="00F94226" w:rsidRDefault="00F94226" w:rsidP="00F94226">
            <w:pPr>
              <w:ind w:left="360"/>
              <w:contextualSpacing/>
              <w:jc w:val="both"/>
            </w:pPr>
          </w:p>
          <w:p w14:paraId="6071012E" w14:textId="58049970" w:rsidR="000876DA" w:rsidRPr="00B16DB9" w:rsidRDefault="000876DA" w:rsidP="00464615">
            <w:pPr>
              <w:numPr>
                <w:ilvl w:val="0"/>
                <w:numId w:val="28"/>
              </w:numPr>
              <w:contextualSpacing/>
              <w:jc w:val="both"/>
            </w:pPr>
            <w:r w:rsidRPr="00B16DB9">
              <w:t xml:space="preserve">Del examen de información, de la documentación revisada (ID N° </w:t>
            </w:r>
            <w:r w:rsidR="00EC512F">
              <w:t>3</w:t>
            </w:r>
            <w:r w:rsidRPr="00B16DB9">
              <w:t>), en base a Plano Layout actualizado al 24 de febrero de 2020 proporcionado por el titular, se verifica los lugares</w:t>
            </w:r>
            <w:r>
              <w:t xml:space="preserve"> de almacenamiento</w:t>
            </w:r>
            <w:r w:rsidRPr="00B16DB9">
              <w:t xml:space="preserve"> (Ver Anexo 4)</w:t>
            </w:r>
            <w:r>
              <w:t>, así como</w:t>
            </w:r>
            <w:r w:rsidRPr="00B16DB9">
              <w:t xml:space="preserve"> los tipos de sustancias peligrosas almacenadas</w:t>
            </w:r>
            <w:r>
              <w:t xml:space="preserve"> en </w:t>
            </w:r>
            <w:r w:rsidRPr="00B16DB9">
              <w:t xml:space="preserve">bodegas </w:t>
            </w:r>
            <w:r>
              <w:t xml:space="preserve">y </w:t>
            </w:r>
            <w:r w:rsidRPr="00B16DB9">
              <w:t>estanques</w:t>
            </w:r>
            <w:r>
              <w:t xml:space="preserve"> clasificadas </w:t>
            </w:r>
            <w:r>
              <w:rPr>
                <w:rFonts w:eastAsia="Times New Roman"/>
                <w:color w:val="000000"/>
                <w:lang w:eastAsia="es-CL"/>
              </w:rPr>
              <w:t xml:space="preserve">según </w:t>
            </w:r>
            <w:r w:rsidRPr="00241C76">
              <w:rPr>
                <w:rFonts w:eastAsia="Times New Roman"/>
                <w:color w:val="000000"/>
                <w:lang w:eastAsia="es-CL"/>
              </w:rPr>
              <w:t>la</w:t>
            </w:r>
            <w:r>
              <w:rPr>
                <w:rFonts w:eastAsia="Times New Roman"/>
                <w:color w:val="000000"/>
                <w:lang w:eastAsia="es-CL"/>
              </w:rPr>
              <w:t xml:space="preserve"> </w:t>
            </w:r>
            <w:r w:rsidRPr="00241C76">
              <w:rPr>
                <w:rFonts w:eastAsia="Times New Roman"/>
                <w:color w:val="000000"/>
                <w:lang w:eastAsia="es-CL"/>
              </w:rPr>
              <w:t xml:space="preserve">NCh. 382 </w:t>
            </w:r>
            <w:r>
              <w:rPr>
                <w:rFonts w:eastAsia="Times New Roman"/>
                <w:color w:val="000000"/>
                <w:lang w:eastAsia="es-CL"/>
              </w:rPr>
              <w:t xml:space="preserve">(NCh. 382 </w:t>
            </w:r>
            <w:r w:rsidRPr="00241C76">
              <w:rPr>
                <w:rFonts w:eastAsia="Times New Roman"/>
                <w:color w:val="000000"/>
                <w:lang w:eastAsia="es-CL"/>
              </w:rPr>
              <w:t>Of. 2004</w:t>
            </w:r>
            <w:r w:rsidRPr="00057D09">
              <w:rPr>
                <w:rFonts w:eastAsia="Times New Roman"/>
                <w:bCs/>
                <w:i/>
                <w:iCs/>
                <w:color w:val="000000"/>
                <w:lang w:eastAsia="es-CL"/>
              </w:rPr>
              <w:t xml:space="preserve"> </w:t>
            </w:r>
            <w:r w:rsidRPr="00C06ADA">
              <w:rPr>
                <w:rFonts w:eastAsia="Times New Roman"/>
                <w:color w:val="000000"/>
                <w:lang w:eastAsia="es-CL"/>
              </w:rPr>
              <w:t>o aquella que la reemplace</w:t>
            </w:r>
            <w:r>
              <w:rPr>
                <w:rFonts w:eastAsia="Times New Roman"/>
                <w:color w:val="000000"/>
                <w:lang w:eastAsia="es-CL"/>
              </w:rPr>
              <w:t xml:space="preserve"> o actualice), cuyo resumen se muestra en las Figuras 4 y 5</w:t>
            </w:r>
            <w:r w:rsidRPr="00B16DB9">
              <w:t>.</w:t>
            </w:r>
          </w:p>
          <w:p w14:paraId="6A4730E7" w14:textId="0CDFF95E" w:rsidR="000876DA" w:rsidRDefault="000876DA" w:rsidP="00464615">
            <w:pPr>
              <w:numPr>
                <w:ilvl w:val="0"/>
                <w:numId w:val="28"/>
              </w:numPr>
              <w:contextualSpacing/>
              <w:jc w:val="both"/>
            </w:pPr>
            <w:r>
              <w:t xml:space="preserve">De la revisión de las </w:t>
            </w:r>
            <w:r w:rsidRPr="00D146C4">
              <w:rPr>
                <w:b/>
                <w:bCs/>
              </w:rPr>
              <w:t xml:space="preserve">fechas de construcción y/o entrada en operación de los lugares de almacenamiento de sustancias </w:t>
            </w:r>
            <w:r w:rsidR="00464615" w:rsidRPr="00D146C4">
              <w:rPr>
                <w:b/>
                <w:bCs/>
              </w:rPr>
              <w:t>peligrosas</w:t>
            </w:r>
            <w:r w:rsidR="00464615">
              <w:t xml:space="preserve"> (</w:t>
            </w:r>
            <w:r>
              <w:t xml:space="preserve">ID N° </w:t>
            </w:r>
            <w:r w:rsidR="0029238D">
              <w:t>3</w:t>
            </w:r>
            <w:r>
              <w:t>) es posible verificar que:</w:t>
            </w:r>
          </w:p>
          <w:p w14:paraId="482BFD09" w14:textId="19B7E690" w:rsidR="000876DA" w:rsidRDefault="000876DA" w:rsidP="006420DF">
            <w:pPr>
              <w:numPr>
                <w:ilvl w:val="0"/>
                <w:numId w:val="29"/>
              </w:numPr>
              <w:contextualSpacing/>
              <w:jc w:val="both"/>
            </w:pPr>
            <w:r>
              <w:t>La Bodega N° 1, destinada al a</w:t>
            </w:r>
            <w:r w:rsidRPr="00FD05CD">
              <w:rPr>
                <w:rFonts w:eastAsia="Times New Roman"/>
                <w:color w:val="000000"/>
                <w:lang w:eastAsia="es-CL"/>
              </w:rPr>
              <w:t xml:space="preserve">lmacenamiento </w:t>
            </w:r>
            <w:r>
              <w:rPr>
                <w:rFonts w:eastAsia="Times New Roman"/>
                <w:color w:val="000000"/>
                <w:lang w:eastAsia="es-CL"/>
              </w:rPr>
              <w:t xml:space="preserve">de </w:t>
            </w:r>
            <w:r w:rsidRPr="00FD05CD">
              <w:rPr>
                <w:rFonts w:eastAsia="Times New Roman"/>
                <w:color w:val="000000"/>
                <w:lang w:eastAsia="es-CL"/>
              </w:rPr>
              <w:t xml:space="preserve">líquidos </w:t>
            </w:r>
            <w:r>
              <w:rPr>
                <w:rFonts w:eastAsia="Times New Roman"/>
                <w:color w:val="000000"/>
                <w:lang w:eastAsia="es-CL"/>
              </w:rPr>
              <w:t xml:space="preserve">y </w:t>
            </w:r>
            <w:r w:rsidRPr="00FD05CD">
              <w:rPr>
                <w:rFonts w:eastAsia="Times New Roman"/>
                <w:color w:val="000000"/>
                <w:lang w:eastAsia="es-CL"/>
              </w:rPr>
              <w:t>sólidos inflamables</w:t>
            </w:r>
            <w:r>
              <w:t xml:space="preserve"> (Clases 3 y 4) y la Bodega N° 3 utilizada para sustancias toxicas, corrosivas y peligrosas varias (Clases 6, 8 y 9), clasificadas según de la NCh. 382, fueron construidas con anterioridad a la entrada en vigencia del Reglamento del Sistema de Evaluación de Impacto ambiental (RSEIA), siendo ésta el año 1997 (Ver Figura 4).</w:t>
            </w:r>
          </w:p>
          <w:p w14:paraId="5A972A6B" w14:textId="77777777" w:rsidR="000876DA" w:rsidRDefault="000876DA" w:rsidP="006420DF">
            <w:pPr>
              <w:numPr>
                <w:ilvl w:val="0"/>
                <w:numId w:val="29"/>
              </w:numPr>
              <w:contextualSpacing/>
              <w:jc w:val="both"/>
            </w:pPr>
            <w:r>
              <w:t xml:space="preserve">Las bodegas ubicadas en el sector Los Naranjos, denominadas por el titular como Contenedor 1 y Contenedor 2 de capacidad 80 ton c/u, destinados al almacenamiento de peróxidos (Clase 5.1) fueron construidos en noviembre de 2016 y la cámara de frio de capacidad 2,5 Ton, destinada </w:t>
            </w:r>
            <w:r w:rsidRPr="00354253">
              <w:t>al almacenamiento de peróxidos (Clase 5.</w:t>
            </w:r>
            <w:r>
              <w:t>2) fue c</w:t>
            </w:r>
            <w:r w:rsidRPr="00354253">
              <w:t>onstruid</w:t>
            </w:r>
            <w:r>
              <w:t xml:space="preserve">a en enero de </w:t>
            </w:r>
            <w:r w:rsidRPr="00354253">
              <w:t>201</w:t>
            </w:r>
            <w:r>
              <w:t>7 (Ver Figura 4).</w:t>
            </w:r>
          </w:p>
          <w:p w14:paraId="74433724" w14:textId="77777777" w:rsidR="000876DA" w:rsidRDefault="000876DA" w:rsidP="006420DF">
            <w:pPr>
              <w:numPr>
                <w:ilvl w:val="0"/>
                <w:numId w:val="29"/>
              </w:numPr>
              <w:contextualSpacing/>
              <w:jc w:val="both"/>
            </w:pPr>
            <w:r>
              <w:t xml:space="preserve">Del total de 25 estanques, declarados por el titular para el almacenamiento de sustancias peligrosas (Ver Figura 5), 6 de ellos, los identificados como </w:t>
            </w:r>
            <w:r w:rsidRPr="00DD6DD9">
              <w:t>B-300, B-301, B-302</w:t>
            </w:r>
            <w:r>
              <w:t xml:space="preserve"> y </w:t>
            </w:r>
            <w:r w:rsidRPr="00DD6DD9">
              <w:t>B-303</w:t>
            </w:r>
            <w:r>
              <w:t xml:space="preserve"> destinados a i</w:t>
            </w:r>
            <w:r w:rsidRPr="00DD6DD9">
              <w:t xml:space="preserve">nflamables </w:t>
            </w:r>
            <w:r>
              <w:t xml:space="preserve">(Clase 3) y los </w:t>
            </w:r>
            <w:r w:rsidRPr="00DD6DD9">
              <w:t xml:space="preserve">B-576 y B-758 </w:t>
            </w:r>
            <w:r>
              <w:t xml:space="preserve">destinados a </w:t>
            </w:r>
            <w:r w:rsidRPr="00DD6DD9">
              <w:t>corrosivos</w:t>
            </w:r>
            <w:r w:rsidRPr="003D16A4">
              <w:t xml:space="preserve"> </w:t>
            </w:r>
            <w:r>
              <w:t xml:space="preserve">(Clase 8), clasificación </w:t>
            </w:r>
            <w:r w:rsidRPr="00A265DF">
              <w:t>según de la NCh. 382</w:t>
            </w:r>
            <w:r>
              <w:t xml:space="preserve">, fueron puestos en operación </w:t>
            </w:r>
            <w:r w:rsidRPr="00DD6DD9">
              <w:t>con anterioridad a</w:t>
            </w:r>
            <w:r>
              <w:t>l año 1997, fecha de e</w:t>
            </w:r>
            <w:r w:rsidRPr="00DD6DD9">
              <w:t>ntrada en vigencia del RSEIA.</w:t>
            </w:r>
          </w:p>
          <w:p w14:paraId="51A74BF9" w14:textId="77777777" w:rsidR="000876DA" w:rsidRDefault="000876DA" w:rsidP="006420DF">
            <w:pPr>
              <w:numPr>
                <w:ilvl w:val="0"/>
                <w:numId w:val="29"/>
              </w:numPr>
              <w:contextualSpacing/>
              <w:jc w:val="both"/>
            </w:pPr>
            <w:r w:rsidRPr="00880BC8">
              <w:t>Los restantes 19 estanques, identificados como B-063, B-310, B-311, B-319, B-320, B-321, B-322 y B-380, de</w:t>
            </w:r>
            <w:r>
              <w:t>stinados a inflamables (Clase 3) y los B-570, B-574</w:t>
            </w:r>
            <w:r w:rsidRPr="00880BC8">
              <w:t>, B-650, B-750, B-752, B-774, B-778, B-779, B-780, B-792 y B-793 destinados a corrosivos (Clase 8</w:t>
            </w:r>
            <w:r>
              <w:t>)</w:t>
            </w:r>
            <w:r w:rsidRPr="00880BC8">
              <w:t>, clasifica</w:t>
            </w:r>
            <w:r>
              <w:t>ción según de la NCh. 382</w:t>
            </w:r>
            <w:r w:rsidRPr="00880BC8">
              <w:t>, fueron puestos en operación con posterioridad al año 1997, fecha d</w:t>
            </w:r>
            <w:r>
              <w:t>e entrada en vigencia del RSEIA.</w:t>
            </w:r>
          </w:p>
          <w:p w14:paraId="1A1A7EE1" w14:textId="1D67905F" w:rsidR="000876DA" w:rsidRDefault="000876DA" w:rsidP="00464615">
            <w:pPr>
              <w:numPr>
                <w:ilvl w:val="0"/>
                <w:numId w:val="28"/>
              </w:numPr>
              <w:contextualSpacing/>
              <w:jc w:val="both"/>
            </w:pPr>
            <w:r>
              <w:lastRenderedPageBreak/>
              <w:t xml:space="preserve">Del análisis de </w:t>
            </w:r>
            <w:r w:rsidRPr="00AA4BEA">
              <w:t>la Res</w:t>
            </w:r>
            <w:r>
              <w:t xml:space="preserve">. </w:t>
            </w:r>
            <w:r w:rsidRPr="00AA4BEA">
              <w:t>Ex</w:t>
            </w:r>
            <w:r>
              <w:t xml:space="preserve">. </w:t>
            </w:r>
            <w:r w:rsidRPr="00AA4BEA">
              <w:t>N° 463 de1 18</w:t>
            </w:r>
            <w:r w:rsidR="00AD30C6">
              <w:t>-</w:t>
            </w:r>
            <w:r>
              <w:t>08</w:t>
            </w:r>
            <w:r w:rsidR="00AD30C6">
              <w:t>-</w:t>
            </w:r>
            <w:r w:rsidRPr="00AA4BEA">
              <w:t xml:space="preserve">2015 </w:t>
            </w:r>
            <w:r>
              <w:t>(ID N</w:t>
            </w:r>
            <w:r w:rsidR="00B027F3">
              <w:t>° 5</w:t>
            </w:r>
            <w:r>
              <w:t>), d</w:t>
            </w:r>
            <w:r w:rsidRPr="00AA4BEA">
              <w:t>el Servicio de Evaluación Ambiental R</w:t>
            </w:r>
            <w:r>
              <w:t xml:space="preserve">.M., que puso </w:t>
            </w:r>
            <w:r w:rsidR="00B027F3" w:rsidRPr="00AA4BEA">
              <w:t>término</w:t>
            </w:r>
            <w:r w:rsidRPr="00AA4BEA">
              <w:t xml:space="preserve"> anticipado a</w:t>
            </w:r>
            <w:r>
              <w:t xml:space="preserve"> </w:t>
            </w:r>
            <w:r w:rsidRPr="00AA4BEA">
              <w:t>l</w:t>
            </w:r>
            <w:r>
              <w:t>a</w:t>
            </w:r>
            <w:r w:rsidRPr="00AA4BEA">
              <w:t xml:space="preserve"> evaluación de impacto ambiental</w:t>
            </w:r>
            <w:r>
              <w:t xml:space="preserve"> de la DIA </w:t>
            </w:r>
            <w:r w:rsidRPr="00F864E6">
              <w:t>“Almacenamiento de Sustancias Peligrosas”, ingresad</w:t>
            </w:r>
            <w:r>
              <w:t>a</w:t>
            </w:r>
            <w:r w:rsidRPr="00F864E6">
              <w:t xml:space="preserve"> </w:t>
            </w:r>
            <w:r>
              <w:t xml:space="preserve">por el titular con fecha 30.06.2015, </w:t>
            </w:r>
            <w:r w:rsidRPr="00F864E6">
              <w:t xml:space="preserve">de conformidad al literal ñ.3. del D.S. </w:t>
            </w:r>
            <w:r w:rsidR="009E7A50" w:rsidRPr="00F864E6">
              <w:t>N°40/2012</w:t>
            </w:r>
            <w:r w:rsidR="009E7A50">
              <w:t xml:space="preserve"> del </w:t>
            </w:r>
            <w:r w:rsidRPr="00F864E6">
              <w:t>MMA, que aprobó el RSEIA, sobre Producción, disposición o reutilización de sustancias inflamables (sustancias señaladas en la Clase 2 División 2.1, 3 y 4 de la NCh. 382. Of. 2004)</w:t>
            </w:r>
            <w:r>
              <w:t>, es posible verificar que el titular consideraba que los estanques</w:t>
            </w:r>
            <w:r w:rsidRPr="00AA4BEA">
              <w:t xml:space="preserve"> </w:t>
            </w:r>
            <w:r w:rsidRPr="00880BC8">
              <w:t>B-319, B-320, B-321</w:t>
            </w:r>
            <w:r>
              <w:t xml:space="preserve"> y</w:t>
            </w:r>
            <w:r w:rsidRPr="00880BC8">
              <w:t xml:space="preserve"> B-322, de</w:t>
            </w:r>
            <w:r>
              <w:t xml:space="preserve">stinados a inflamables (Clase 3), así como los B-570, B-574, B-576 y </w:t>
            </w:r>
            <w:r w:rsidRPr="00880BC8">
              <w:t>B-774</w:t>
            </w:r>
            <w:r>
              <w:t xml:space="preserve"> </w:t>
            </w:r>
            <w:r w:rsidRPr="00880BC8">
              <w:t>destinados a corrosivos (Clase 8</w:t>
            </w:r>
            <w:r>
              <w:t>)</w:t>
            </w:r>
            <w:r w:rsidRPr="00880BC8">
              <w:t xml:space="preserve">, </w:t>
            </w:r>
            <w:r>
              <w:t>debían ser sometidos a la evaluación ambiental correspondiente (</w:t>
            </w:r>
            <w:r w:rsidRPr="00C254BA">
              <w:t xml:space="preserve">Anexo </w:t>
            </w:r>
            <w:r w:rsidR="00C254BA" w:rsidRPr="00C254BA">
              <w:t>6</w:t>
            </w:r>
            <w:r>
              <w:t>).</w:t>
            </w:r>
          </w:p>
          <w:p w14:paraId="7C095A4C" w14:textId="00D4F659" w:rsidR="00EA5466" w:rsidRPr="00AA4BEA" w:rsidRDefault="00EA5466" w:rsidP="00464615">
            <w:pPr>
              <w:numPr>
                <w:ilvl w:val="0"/>
                <w:numId w:val="28"/>
              </w:numPr>
              <w:contextualSpacing/>
              <w:jc w:val="both"/>
            </w:pPr>
            <w:r>
              <w:t xml:space="preserve">Es necesario señalar que, con anterioridad, y en respuesta a consulta de pertinencia del titular, mediante </w:t>
            </w:r>
            <w:r w:rsidRPr="00EA5466">
              <w:t>ORD. N° 1369 del 19</w:t>
            </w:r>
            <w:r w:rsidR="00AD30C6">
              <w:t>-</w:t>
            </w:r>
            <w:r w:rsidRPr="00EA5466">
              <w:t>07</w:t>
            </w:r>
            <w:r w:rsidR="00AD30C6">
              <w:t>-</w:t>
            </w:r>
            <w:r w:rsidRPr="00EA5466">
              <w:t xml:space="preserve">2011 </w:t>
            </w:r>
            <w:r>
              <w:t xml:space="preserve">(ID N° 4) el SEA </w:t>
            </w:r>
            <w:r w:rsidRPr="00EA5466">
              <w:t>RM</w:t>
            </w:r>
            <w:r>
              <w:t xml:space="preserve"> </w:t>
            </w:r>
            <w:r w:rsidRPr="00EA5466">
              <w:t>indicó que el almacenamiento de sustancias peligrosas</w:t>
            </w:r>
            <w:r w:rsidR="00BF38C2">
              <w:t>, ya se en bodegas y estanques,</w:t>
            </w:r>
            <w:r w:rsidRPr="00EA5466">
              <w:t xml:space="preserve"> deb</w:t>
            </w:r>
            <w:r>
              <w:t xml:space="preserve">ía </w:t>
            </w:r>
            <w:r w:rsidRPr="00EA5466">
              <w:t>ingresar al Sistema de Evaluación de Impacto Ambiental</w:t>
            </w:r>
            <w:r w:rsidR="00BF38C2">
              <w:t xml:space="preserve"> (Ver Anexo 6)</w:t>
            </w:r>
            <w:r w:rsidRPr="00EA5466">
              <w:t>.</w:t>
            </w:r>
            <w:r>
              <w:t xml:space="preserve">  </w:t>
            </w:r>
          </w:p>
          <w:p w14:paraId="7BB84F08" w14:textId="4E35298D" w:rsidR="00F04260" w:rsidRPr="00B33C08" w:rsidRDefault="000876DA" w:rsidP="00F04260">
            <w:pPr>
              <w:numPr>
                <w:ilvl w:val="0"/>
                <w:numId w:val="28"/>
              </w:numPr>
              <w:contextualSpacing/>
              <w:jc w:val="both"/>
            </w:pPr>
            <w:r>
              <w:t xml:space="preserve">Con relación a las </w:t>
            </w:r>
            <w:r w:rsidRPr="00D146C4">
              <w:rPr>
                <w:b/>
                <w:bCs/>
              </w:rPr>
              <w:t>capacidades de almacenamiento de sustancias peligrosas</w:t>
            </w:r>
            <w:r w:rsidR="00146AF9">
              <w:rPr>
                <w:b/>
                <w:bCs/>
              </w:rPr>
              <w:t>, tanto e</w:t>
            </w:r>
            <w:r w:rsidRPr="00D146C4">
              <w:rPr>
                <w:b/>
                <w:bCs/>
              </w:rPr>
              <w:t>n bodega</w:t>
            </w:r>
            <w:r w:rsidR="00146AF9">
              <w:rPr>
                <w:b/>
                <w:bCs/>
              </w:rPr>
              <w:t>s como en estanques</w:t>
            </w:r>
            <w:r>
              <w:t xml:space="preserve">, </w:t>
            </w:r>
            <w:r w:rsidR="00F04260">
              <w:t>d</w:t>
            </w:r>
            <w:r w:rsidR="00F04260" w:rsidRPr="00780930">
              <w:t xml:space="preserve">urante la inspección ambiental se solicitó </w:t>
            </w:r>
            <w:r w:rsidR="00F04260">
              <w:t xml:space="preserve">la autorización de almacenamiento de sustancias peligrosas, </w:t>
            </w:r>
            <w:r w:rsidR="00F04260" w:rsidRPr="00780930">
              <w:t xml:space="preserve">ante lo cual el titular proporcionó </w:t>
            </w:r>
            <w:r w:rsidR="00F04260">
              <w:t xml:space="preserve">copia de </w:t>
            </w:r>
            <w:r w:rsidR="00F04260" w:rsidRPr="00780930">
              <w:t>la R</w:t>
            </w:r>
            <w:r w:rsidR="00F04260">
              <w:t xml:space="preserve">.E. </w:t>
            </w:r>
            <w:r w:rsidR="00F04260" w:rsidRPr="00780930">
              <w:t xml:space="preserve">N° 11540, del 28 de mayo de 2018, de la </w:t>
            </w:r>
            <w:r w:rsidR="00F04260">
              <w:t xml:space="preserve">SEREMI de Salud </w:t>
            </w:r>
            <w:r w:rsidR="00F04260" w:rsidRPr="00780930">
              <w:t>R</w:t>
            </w:r>
            <w:r w:rsidR="00F04260">
              <w:t xml:space="preserve">.M. (ID N° </w:t>
            </w:r>
            <w:r w:rsidR="00C1113A">
              <w:t>2</w:t>
            </w:r>
            <w:r w:rsidR="00F04260">
              <w:t>)</w:t>
            </w:r>
            <w:r w:rsidR="00F04260" w:rsidRPr="00780930">
              <w:t xml:space="preserve"> (</w:t>
            </w:r>
            <w:r w:rsidR="00F04260">
              <w:t>Ver A</w:t>
            </w:r>
            <w:r w:rsidR="00F04260" w:rsidRPr="00780930">
              <w:t xml:space="preserve">nexo </w:t>
            </w:r>
            <w:r w:rsidR="00F04260">
              <w:t>3</w:t>
            </w:r>
            <w:r w:rsidR="00F04260" w:rsidRPr="00780930">
              <w:t xml:space="preserve">), en la cual se autorizaban el funcionamiento de </w:t>
            </w:r>
            <w:r w:rsidR="00F04260">
              <w:t xml:space="preserve">5 bodegas y </w:t>
            </w:r>
            <w:r w:rsidR="00F04260" w:rsidRPr="00780930">
              <w:t>15 estanques, de acuerdo a las capacidades de almacenamiento</w:t>
            </w:r>
            <w:r w:rsidR="00F04260">
              <w:t xml:space="preserve"> indicadas en las tablas N° 1 y N°2</w:t>
            </w:r>
            <w:r w:rsidR="00F04260" w:rsidRPr="00780930">
              <w:t>.</w:t>
            </w:r>
          </w:p>
          <w:p w14:paraId="68BCD792" w14:textId="77777777" w:rsidR="00F04260" w:rsidRDefault="00F04260" w:rsidP="00F04260">
            <w:pPr>
              <w:jc w:val="both"/>
              <w:rPr>
                <w:rFonts w:cs="Calibri"/>
                <w:color w:val="000000"/>
              </w:rPr>
            </w:pPr>
          </w:p>
          <w:p w14:paraId="2FA6EB02" w14:textId="77777777" w:rsidR="00F04260" w:rsidRPr="002C66A8" w:rsidRDefault="00F04260" w:rsidP="00F04260">
            <w:pPr>
              <w:jc w:val="center"/>
              <w:rPr>
                <w:rFonts w:cs="Calibri"/>
                <w:b/>
                <w:bCs/>
                <w:color w:val="000000"/>
              </w:rPr>
            </w:pPr>
            <w:r w:rsidRPr="002C66A8">
              <w:rPr>
                <w:rFonts w:cs="Calibri"/>
                <w:b/>
                <w:bCs/>
                <w:color w:val="000000"/>
              </w:rPr>
              <w:t>Tabla N° 1: Capacidades almacenamiento de sustancias peligrosas en Bodegas</w:t>
            </w:r>
          </w:p>
          <w:tbl>
            <w:tblPr>
              <w:tblStyle w:val="Tablaconcuadrcula"/>
              <w:tblW w:w="0" w:type="auto"/>
              <w:jc w:val="center"/>
              <w:tblLook w:val="04A0" w:firstRow="1" w:lastRow="0" w:firstColumn="1" w:lastColumn="0" w:noHBand="0" w:noVBand="1"/>
            </w:tblPr>
            <w:tblGrid>
              <w:gridCol w:w="2461"/>
              <w:gridCol w:w="2835"/>
              <w:gridCol w:w="2126"/>
            </w:tblGrid>
            <w:tr w:rsidR="00F04260" w14:paraId="3963B072" w14:textId="77777777" w:rsidTr="00801654">
              <w:trPr>
                <w:jc w:val="center"/>
              </w:trPr>
              <w:tc>
                <w:tcPr>
                  <w:tcW w:w="2461" w:type="dxa"/>
                </w:tcPr>
                <w:p w14:paraId="319285F1" w14:textId="77777777" w:rsidR="00F04260" w:rsidRPr="00B57F6A" w:rsidRDefault="00F04260" w:rsidP="00F04260">
                  <w:pPr>
                    <w:pStyle w:val="Prrafodelista"/>
                    <w:ind w:left="0"/>
                    <w:jc w:val="center"/>
                    <w:rPr>
                      <w:rFonts w:cs="Calibri"/>
                      <w:b/>
                      <w:bCs/>
                      <w:color w:val="000000"/>
                    </w:rPr>
                  </w:pPr>
                  <w:r w:rsidRPr="00B57F6A">
                    <w:rPr>
                      <w:rFonts w:cs="Calibri"/>
                      <w:b/>
                      <w:bCs/>
                      <w:color w:val="000000"/>
                    </w:rPr>
                    <w:t xml:space="preserve">Identificación </w:t>
                  </w:r>
                  <w:r>
                    <w:rPr>
                      <w:rFonts w:cs="Calibri"/>
                      <w:b/>
                      <w:bCs/>
                      <w:color w:val="000000"/>
                    </w:rPr>
                    <w:t>Bodega</w:t>
                  </w:r>
                </w:p>
              </w:tc>
              <w:tc>
                <w:tcPr>
                  <w:tcW w:w="2835" w:type="dxa"/>
                </w:tcPr>
                <w:p w14:paraId="5D293CB3" w14:textId="77777777" w:rsidR="00F04260" w:rsidRPr="00B57F6A" w:rsidRDefault="00F04260" w:rsidP="00F04260">
                  <w:pPr>
                    <w:pStyle w:val="Prrafodelista"/>
                    <w:ind w:left="0"/>
                    <w:rPr>
                      <w:rFonts w:cs="Calibri"/>
                      <w:b/>
                      <w:bCs/>
                      <w:color w:val="000000"/>
                    </w:rPr>
                  </w:pPr>
                  <w:r w:rsidRPr="00B57F6A">
                    <w:rPr>
                      <w:rFonts w:cs="Calibri"/>
                      <w:b/>
                      <w:bCs/>
                      <w:color w:val="000000"/>
                    </w:rPr>
                    <w:t>Sustancia almacenada</w:t>
                  </w:r>
                </w:p>
              </w:tc>
              <w:tc>
                <w:tcPr>
                  <w:tcW w:w="2126" w:type="dxa"/>
                </w:tcPr>
                <w:p w14:paraId="120A8A2E" w14:textId="77777777" w:rsidR="00F04260" w:rsidRPr="00B57F6A" w:rsidRDefault="00F04260" w:rsidP="00F04260">
                  <w:pPr>
                    <w:pStyle w:val="Prrafodelista"/>
                    <w:ind w:left="0"/>
                    <w:rPr>
                      <w:rFonts w:cs="Calibri"/>
                      <w:b/>
                      <w:bCs/>
                      <w:color w:val="000000"/>
                    </w:rPr>
                  </w:pPr>
                  <w:r w:rsidRPr="00B57F6A">
                    <w:rPr>
                      <w:rFonts w:cs="Calibri"/>
                      <w:b/>
                      <w:bCs/>
                      <w:color w:val="000000"/>
                    </w:rPr>
                    <w:t>Capacidad almacenaje</w:t>
                  </w:r>
                </w:p>
              </w:tc>
            </w:tr>
            <w:tr w:rsidR="00F04260" w14:paraId="7F9D7356" w14:textId="77777777" w:rsidTr="00801654">
              <w:trPr>
                <w:jc w:val="center"/>
              </w:trPr>
              <w:tc>
                <w:tcPr>
                  <w:tcW w:w="2461" w:type="dxa"/>
                </w:tcPr>
                <w:p w14:paraId="4074E5EC" w14:textId="77777777" w:rsidR="00F04260" w:rsidRDefault="00F04260" w:rsidP="00F04260">
                  <w:pPr>
                    <w:pStyle w:val="Prrafodelista"/>
                    <w:ind w:left="0"/>
                    <w:rPr>
                      <w:rFonts w:cs="Calibri"/>
                      <w:color w:val="000000"/>
                    </w:rPr>
                  </w:pPr>
                  <w:r>
                    <w:rPr>
                      <w:rFonts w:cs="Calibri"/>
                      <w:color w:val="000000"/>
                    </w:rPr>
                    <w:t>Bodega de Sustancias Peligrosas N° 1 (Subdividida en 5 módulos)</w:t>
                  </w:r>
                </w:p>
              </w:tc>
              <w:tc>
                <w:tcPr>
                  <w:tcW w:w="2835" w:type="dxa"/>
                </w:tcPr>
                <w:p w14:paraId="5FA566C6" w14:textId="77777777" w:rsidR="00F04260" w:rsidRDefault="00F04260" w:rsidP="00F04260">
                  <w:pPr>
                    <w:pStyle w:val="Prrafodelista"/>
                    <w:ind w:left="0"/>
                    <w:rPr>
                      <w:rFonts w:cs="Calibri"/>
                      <w:color w:val="000000"/>
                    </w:rPr>
                  </w:pPr>
                  <w:r>
                    <w:rPr>
                      <w:rFonts w:cs="Calibri"/>
                      <w:color w:val="000000"/>
                    </w:rPr>
                    <w:t>Inflamable (Clase 3)</w:t>
                  </w:r>
                </w:p>
                <w:p w14:paraId="6764A42D" w14:textId="77777777" w:rsidR="00F04260" w:rsidRDefault="00F04260" w:rsidP="00F04260">
                  <w:pPr>
                    <w:pStyle w:val="Prrafodelista"/>
                    <w:ind w:left="0"/>
                    <w:rPr>
                      <w:rFonts w:cs="Calibri"/>
                      <w:color w:val="000000"/>
                    </w:rPr>
                  </w:pPr>
                  <w:r>
                    <w:rPr>
                      <w:rFonts w:cs="Calibri"/>
                      <w:color w:val="000000"/>
                    </w:rPr>
                    <w:t>Inflamable (Clase 4.1)</w:t>
                  </w:r>
                </w:p>
                <w:p w14:paraId="1AFB41EB" w14:textId="77777777" w:rsidR="00F04260" w:rsidRDefault="00F04260" w:rsidP="00F04260">
                  <w:pPr>
                    <w:pStyle w:val="Prrafodelista"/>
                    <w:ind w:left="0"/>
                    <w:rPr>
                      <w:rFonts w:cs="Calibri"/>
                      <w:color w:val="000000"/>
                    </w:rPr>
                  </w:pPr>
                </w:p>
              </w:tc>
              <w:tc>
                <w:tcPr>
                  <w:tcW w:w="2126" w:type="dxa"/>
                </w:tcPr>
                <w:p w14:paraId="341C999B" w14:textId="77777777" w:rsidR="00F04260" w:rsidRDefault="00F04260" w:rsidP="00F04260">
                  <w:pPr>
                    <w:pStyle w:val="Prrafodelista"/>
                    <w:ind w:left="0"/>
                    <w:rPr>
                      <w:rFonts w:cs="Calibri"/>
                      <w:color w:val="000000"/>
                    </w:rPr>
                  </w:pPr>
                  <w:r>
                    <w:rPr>
                      <w:rFonts w:cs="Calibri"/>
                      <w:color w:val="000000"/>
                    </w:rPr>
                    <w:t>320 ton</w:t>
                  </w:r>
                </w:p>
                <w:p w14:paraId="483DA2DA" w14:textId="77777777" w:rsidR="00F04260" w:rsidRDefault="00F04260" w:rsidP="00F04260">
                  <w:pPr>
                    <w:pStyle w:val="Prrafodelista"/>
                    <w:ind w:left="0"/>
                    <w:rPr>
                      <w:rFonts w:cs="Calibri"/>
                      <w:color w:val="000000"/>
                    </w:rPr>
                  </w:pPr>
                  <w:r>
                    <w:rPr>
                      <w:rFonts w:cs="Calibri"/>
                      <w:color w:val="000000"/>
                    </w:rPr>
                    <w:t xml:space="preserve"> 80 ton</w:t>
                  </w:r>
                </w:p>
              </w:tc>
            </w:tr>
            <w:tr w:rsidR="00F04260" w14:paraId="15AB1137" w14:textId="77777777" w:rsidTr="00801654">
              <w:trPr>
                <w:jc w:val="center"/>
              </w:trPr>
              <w:tc>
                <w:tcPr>
                  <w:tcW w:w="2461" w:type="dxa"/>
                </w:tcPr>
                <w:p w14:paraId="565EAAE5" w14:textId="77777777" w:rsidR="00F04260" w:rsidRDefault="00F04260" w:rsidP="00F04260">
                  <w:pPr>
                    <w:pStyle w:val="Prrafodelista"/>
                    <w:ind w:left="0"/>
                    <w:rPr>
                      <w:rFonts w:cs="Calibri"/>
                      <w:color w:val="000000"/>
                    </w:rPr>
                  </w:pPr>
                  <w:r>
                    <w:rPr>
                      <w:rFonts w:cs="Calibri"/>
                      <w:color w:val="000000"/>
                    </w:rPr>
                    <w:t>Bodega de Sustancias Peligrosas N° 3</w:t>
                  </w:r>
                </w:p>
              </w:tc>
              <w:tc>
                <w:tcPr>
                  <w:tcW w:w="2835" w:type="dxa"/>
                </w:tcPr>
                <w:p w14:paraId="08CEE863" w14:textId="77777777" w:rsidR="00F04260" w:rsidRDefault="00F04260" w:rsidP="00F04260">
                  <w:pPr>
                    <w:pStyle w:val="Prrafodelista"/>
                    <w:ind w:left="0"/>
                    <w:rPr>
                      <w:rFonts w:cs="Calibri"/>
                      <w:color w:val="000000"/>
                    </w:rPr>
                  </w:pPr>
                  <w:r>
                    <w:rPr>
                      <w:rFonts w:cs="Calibri"/>
                      <w:color w:val="000000"/>
                    </w:rPr>
                    <w:t>Toxicas (Clase 6.1)</w:t>
                  </w:r>
                </w:p>
                <w:p w14:paraId="04B5E59A" w14:textId="77777777" w:rsidR="00F04260" w:rsidRDefault="00F04260" w:rsidP="00F04260">
                  <w:pPr>
                    <w:pStyle w:val="Prrafodelista"/>
                    <w:ind w:left="0"/>
                    <w:rPr>
                      <w:rFonts w:cs="Calibri"/>
                      <w:color w:val="000000"/>
                    </w:rPr>
                  </w:pPr>
                  <w:r>
                    <w:rPr>
                      <w:rFonts w:cs="Calibri"/>
                      <w:color w:val="000000"/>
                    </w:rPr>
                    <w:t>Corrosivas (Clase 8)</w:t>
                  </w:r>
                </w:p>
                <w:p w14:paraId="5135EAEF" w14:textId="77777777" w:rsidR="00F04260" w:rsidRDefault="00F04260" w:rsidP="00F04260">
                  <w:pPr>
                    <w:pStyle w:val="Prrafodelista"/>
                    <w:ind w:left="0"/>
                    <w:rPr>
                      <w:rFonts w:cs="Calibri"/>
                      <w:color w:val="000000"/>
                    </w:rPr>
                  </w:pPr>
                  <w:r>
                    <w:rPr>
                      <w:rFonts w:cs="Calibri"/>
                      <w:color w:val="000000"/>
                    </w:rPr>
                    <w:t>Peligrosas varias (Clase 9)</w:t>
                  </w:r>
                </w:p>
              </w:tc>
              <w:tc>
                <w:tcPr>
                  <w:tcW w:w="2126" w:type="dxa"/>
                </w:tcPr>
                <w:p w14:paraId="1C82B030" w14:textId="77777777" w:rsidR="00F04260" w:rsidRDefault="00F04260" w:rsidP="00F04260">
                  <w:pPr>
                    <w:pStyle w:val="Prrafodelista"/>
                    <w:ind w:left="0"/>
                    <w:rPr>
                      <w:rFonts w:cs="Calibri"/>
                      <w:color w:val="000000"/>
                    </w:rPr>
                  </w:pPr>
                </w:p>
                <w:p w14:paraId="5CADE15A" w14:textId="77777777" w:rsidR="00F04260" w:rsidRDefault="00F04260" w:rsidP="00F04260">
                  <w:pPr>
                    <w:pStyle w:val="Prrafodelista"/>
                    <w:ind w:left="0"/>
                    <w:rPr>
                      <w:rFonts w:cs="Calibri"/>
                      <w:color w:val="000000"/>
                    </w:rPr>
                  </w:pPr>
                  <w:r>
                    <w:rPr>
                      <w:rFonts w:cs="Calibri"/>
                      <w:color w:val="000000"/>
                    </w:rPr>
                    <w:t>1.565 ton</w:t>
                  </w:r>
                </w:p>
              </w:tc>
            </w:tr>
            <w:tr w:rsidR="00F04260" w14:paraId="66014C1B" w14:textId="77777777" w:rsidTr="00801654">
              <w:trPr>
                <w:jc w:val="center"/>
              </w:trPr>
              <w:tc>
                <w:tcPr>
                  <w:tcW w:w="2461" w:type="dxa"/>
                </w:tcPr>
                <w:p w14:paraId="5EC02473" w14:textId="156267C9" w:rsidR="00F04260" w:rsidRDefault="00F04260" w:rsidP="00F04260">
                  <w:pPr>
                    <w:pStyle w:val="Prrafodelista"/>
                    <w:ind w:left="0"/>
                    <w:rPr>
                      <w:rFonts w:cs="Calibri"/>
                      <w:color w:val="000000"/>
                    </w:rPr>
                  </w:pPr>
                  <w:r>
                    <w:rPr>
                      <w:rFonts w:cs="Calibri"/>
                      <w:color w:val="000000"/>
                    </w:rPr>
                    <w:t xml:space="preserve">Bodega de Sustancias Peligrosas </w:t>
                  </w:r>
                  <w:r w:rsidR="00081E08">
                    <w:rPr>
                      <w:rFonts w:cs="Calibri"/>
                      <w:color w:val="000000"/>
                    </w:rPr>
                    <w:t>[1]</w:t>
                  </w:r>
                  <w:r>
                    <w:rPr>
                      <w:rFonts w:cs="Calibri"/>
                      <w:color w:val="000000"/>
                    </w:rPr>
                    <w:t xml:space="preserve"> </w:t>
                  </w:r>
                </w:p>
              </w:tc>
              <w:tc>
                <w:tcPr>
                  <w:tcW w:w="2835" w:type="dxa"/>
                </w:tcPr>
                <w:p w14:paraId="0C4335D5" w14:textId="77777777" w:rsidR="00F04260" w:rsidRDefault="00F04260" w:rsidP="00F04260">
                  <w:pPr>
                    <w:pStyle w:val="Prrafodelista"/>
                    <w:ind w:left="0"/>
                    <w:rPr>
                      <w:rFonts w:cs="Calibri"/>
                      <w:color w:val="000000"/>
                    </w:rPr>
                  </w:pPr>
                  <w:r>
                    <w:t>Sustancias oxidantes (Clase 5.1 Grupo de Embalaje II y III)</w:t>
                  </w:r>
                </w:p>
              </w:tc>
              <w:tc>
                <w:tcPr>
                  <w:tcW w:w="2126" w:type="dxa"/>
                </w:tcPr>
                <w:p w14:paraId="0974EEFE" w14:textId="77777777" w:rsidR="00F04260" w:rsidRDefault="00F04260" w:rsidP="00F04260">
                  <w:pPr>
                    <w:pStyle w:val="Prrafodelista"/>
                    <w:ind w:left="0"/>
                    <w:rPr>
                      <w:rFonts w:cs="Calibri"/>
                      <w:color w:val="000000"/>
                    </w:rPr>
                  </w:pPr>
                  <w:r>
                    <w:t>8 ton</w:t>
                  </w:r>
                </w:p>
              </w:tc>
            </w:tr>
            <w:tr w:rsidR="00F04260" w14:paraId="557ED1DA" w14:textId="77777777" w:rsidTr="00801654">
              <w:trPr>
                <w:jc w:val="center"/>
              </w:trPr>
              <w:tc>
                <w:tcPr>
                  <w:tcW w:w="2461" w:type="dxa"/>
                </w:tcPr>
                <w:p w14:paraId="5AD18CBC" w14:textId="1CB8135D" w:rsidR="00F04260" w:rsidRDefault="00F04260" w:rsidP="00F04260">
                  <w:pPr>
                    <w:pStyle w:val="Prrafodelista"/>
                    <w:ind w:left="0"/>
                    <w:rPr>
                      <w:rFonts w:cs="Calibri"/>
                      <w:color w:val="000000"/>
                    </w:rPr>
                  </w:pPr>
                  <w:r>
                    <w:rPr>
                      <w:rFonts w:cs="Calibri"/>
                      <w:color w:val="000000"/>
                    </w:rPr>
                    <w:t xml:space="preserve">Bodega de Sustancias Peligrosas </w:t>
                  </w:r>
                  <w:r w:rsidR="00081E08">
                    <w:rPr>
                      <w:rFonts w:cs="Calibri"/>
                      <w:color w:val="000000"/>
                    </w:rPr>
                    <w:t>[1]</w:t>
                  </w:r>
                </w:p>
              </w:tc>
              <w:tc>
                <w:tcPr>
                  <w:tcW w:w="2835" w:type="dxa"/>
                </w:tcPr>
                <w:p w14:paraId="3410FBD6" w14:textId="77777777" w:rsidR="00F04260" w:rsidRDefault="00F04260" w:rsidP="00F04260">
                  <w:pPr>
                    <w:pStyle w:val="Prrafodelista"/>
                    <w:ind w:left="0"/>
                    <w:rPr>
                      <w:rFonts w:cs="Calibri"/>
                      <w:color w:val="000000"/>
                    </w:rPr>
                  </w:pPr>
                  <w:r>
                    <w:t>Sustancias oxidantes (Clase 5.1 Grupo de Embalaje II y III)</w:t>
                  </w:r>
                </w:p>
              </w:tc>
              <w:tc>
                <w:tcPr>
                  <w:tcW w:w="2126" w:type="dxa"/>
                </w:tcPr>
                <w:p w14:paraId="0A9A1E08" w14:textId="77777777" w:rsidR="00F04260" w:rsidRDefault="00F04260" w:rsidP="00F04260">
                  <w:pPr>
                    <w:pStyle w:val="Prrafodelista"/>
                    <w:ind w:left="0"/>
                    <w:rPr>
                      <w:rFonts w:cs="Calibri"/>
                      <w:color w:val="000000"/>
                    </w:rPr>
                  </w:pPr>
                  <w:r>
                    <w:t>8 ton</w:t>
                  </w:r>
                </w:p>
              </w:tc>
            </w:tr>
            <w:tr w:rsidR="00F04260" w14:paraId="4237C275" w14:textId="77777777" w:rsidTr="00801654">
              <w:trPr>
                <w:jc w:val="center"/>
              </w:trPr>
              <w:tc>
                <w:tcPr>
                  <w:tcW w:w="2461" w:type="dxa"/>
                </w:tcPr>
                <w:p w14:paraId="7D4573D4" w14:textId="0BC84CDF" w:rsidR="00F04260" w:rsidRPr="00E834DD" w:rsidRDefault="00F04260" w:rsidP="00F04260">
                  <w:pPr>
                    <w:rPr>
                      <w:rFonts w:cs="Calibri"/>
                      <w:color w:val="000000"/>
                    </w:rPr>
                  </w:pPr>
                  <w:r>
                    <w:rPr>
                      <w:rFonts w:cs="Calibri"/>
                      <w:color w:val="000000"/>
                    </w:rPr>
                    <w:t xml:space="preserve">Bodega de Sustancias Peligrosas (cara de frio) </w:t>
                  </w:r>
                  <w:r w:rsidR="00081E08">
                    <w:rPr>
                      <w:rFonts w:cs="Calibri"/>
                      <w:color w:val="000000"/>
                    </w:rPr>
                    <w:t>[1]</w:t>
                  </w:r>
                </w:p>
              </w:tc>
              <w:tc>
                <w:tcPr>
                  <w:tcW w:w="2835" w:type="dxa"/>
                </w:tcPr>
                <w:p w14:paraId="6C7991D6" w14:textId="77777777" w:rsidR="00F04260" w:rsidRPr="00E834DD" w:rsidRDefault="00F04260" w:rsidP="00F04260">
                  <w:pPr>
                    <w:rPr>
                      <w:rFonts w:cs="Calibri"/>
                      <w:color w:val="000000"/>
                    </w:rPr>
                  </w:pPr>
                  <w:r>
                    <w:t>Peróxidos orgánicos (Clase 5.2 Tipo C y F)</w:t>
                  </w:r>
                </w:p>
              </w:tc>
              <w:tc>
                <w:tcPr>
                  <w:tcW w:w="2126" w:type="dxa"/>
                </w:tcPr>
                <w:p w14:paraId="0EDCA878" w14:textId="77777777" w:rsidR="00F04260" w:rsidRPr="00E834DD" w:rsidRDefault="00F04260" w:rsidP="00F04260">
                  <w:pPr>
                    <w:rPr>
                      <w:rFonts w:cs="Calibri"/>
                      <w:color w:val="000000"/>
                    </w:rPr>
                  </w:pPr>
                  <w:r>
                    <w:t>2,5 ton</w:t>
                  </w:r>
                </w:p>
              </w:tc>
            </w:tr>
          </w:tbl>
          <w:p w14:paraId="702BEB8D" w14:textId="7519BFC7" w:rsidR="00F04260" w:rsidRDefault="00081E08" w:rsidP="00F04260">
            <w:pPr>
              <w:ind w:left="360"/>
              <w:contextualSpacing/>
              <w:jc w:val="center"/>
            </w:pPr>
            <w:r>
              <w:rPr>
                <w:rFonts w:cs="Calibri"/>
                <w:color w:val="000000"/>
              </w:rPr>
              <w:t>[1]</w:t>
            </w:r>
            <w:r w:rsidR="00F04260">
              <w:rPr>
                <w:rFonts w:cs="Calibri"/>
                <w:color w:val="000000"/>
              </w:rPr>
              <w:t xml:space="preserve"> Corresponden a las 3 Bodegas verificadas en terreno en </w:t>
            </w:r>
            <w:r w:rsidR="00F04260" w:rsidRPr="00D75D26">
              <w:rPr>
                <w:rFonts w:cs="Calibri"/>
                <w:color w:val="000000"/>
              </w:rPr>
              <w:t>el sector Los Naranjos</w:t>
            </w:r>
          </w:p>
          <w:p w14:paraId="19FBB3DE" w14:textId="77777777" w:rsidR="002B7CAB" w:rsidRDefault="002B7CAB" w:rsidP="002B7CAB">
            <w:pPr>
              <w:jc w:val="center"/>
              <w:rPr>
                <w:rFonts w:cs="Calibri"/>
                <w:color w:val="000000"/>
              </w:rPr>
            </w:pPr>
          </w:p>
          <w:p w14:paraId="68300232" w14:textId="77777777" w:rsidR="002B7CAB" w:rsidRPr="002C66A8" w:rsidRDefault="002B7CAB" w:rsidP="002B7CAB">
            <w:pPr>
              <w:jc w:val="center"/>
              <w:rPr>
                <w:rFonts w:cs="Calibri"/>
                <w:b/>
                <w:bCs/>
                <w:color w:val="000000"/>
              </w:rPr>
            </w:pPr>
            <w:r w:rsidRPr="002C66A8">
              <w:rPr>
                <w:rFonts w:cs="Calibri"/>
                <w:b/>
                <w:bCs/>
                <w:color w:val="000000"/>
              </w:rPr>
              <w:t>Tabla N° 2: Capacidades almacenamiento de sustancias peligrosas en Estanques</w:t>
            </w:r>
          </w:p>
          <w:tbl>
            <w:tblPr>
              <w:tblStyle w:val="Tablaconcuadrcula"/>
              <w:tblW w:w="0" w:type="auto"/>
              <w:jc w:val="center"/>
              <w:tblLook w:val="04A0" w:firstRow="1" w:lastRow="0" w:firstColumn="1" w:lastColumn="0" w:noHBand="0" w:noVBand="1"/>
            </w:tblPr>
            <w:tblGrid>
              <w:gridCol w:w="2461"/>
              <w:gridCol w:w="2835"/>
              <w:gridCol w:w="2126"/>
            </w:tblGrid>
            <w:tr w:rsidR="002B7CAB" w14:paraId="02EBF5F5" w14:textId="77777777" w:rsidTr="00801654">
              <w:trPr>
                <w:jc w:val="center"/>
              </w:trPr>
              <w:tc>
                <w:tcPr>
                  <w:tcW w:w="2461" w:type="dxa"/>
                </w:tcPr>
                <w:p w14:paraId="14D11AFF" w14:textId="77777777" w:rsidR="002B7CAB" w:rsidRPr="00B57F6A" w:rsidRDefault="002B7CAB" w:rsidP="002B7CAB">
                  <w:pPr>
                    <w:pStyle w:val="Prrafodelista"/>
                    <w:ind w:left="0"/>
                    <w:rPr>
                      <w:rFonts w:cs="Calibri"/>
                      <w:b/>
                      <w:bCs/>
                      <w:color w:val="000000"/>
                    </w:rPr>
                  </w:pPr>
                  <w:r w:rsidRPr="00B57F6A">
                    <w:rPr>
                      <w:rFonts w:cs="Calibri"/>
                      <w:b/>
                      <w:bCs/>
                      <w:color w:val="000000"/>
                    </w:rPr>
                    <w:t>Identificación Estanque</w:t>
                  </w:r>
                </w:p>
              </w:tc>
              <w:tc>
                <w:tcPr>
                  <w:tcW w:w="2835" w:type="dxa"/>
                </w:tcPr>
                <w:p w14:paraId="35057284" w14:textId="77777777" w:rsidR="002B7CAB" w:rsidRPr="00B57F6A" w:rsidRDefault="002B7CAB" w:rsidP="002B7CAB">
                  <w:pPr>
                    <w:pStyle w:val="Prrafodelista"/>
                    <w:ind w:left="0"/>
                    <w:rPr>
                      <w:rFonts w:cs="Calibri"/>
                      <w:b/>
                      <w:bCs/>
                      <w:color w:val="000000"/>
                    </w:rPr>
                  </w:pPr>
                  <w:r w:rsidRPr="00B57F6A">
                    <w:rPr>
                      <w:rFonts w:cs="Calibri"/>
                      <w:b/>
                      <w:bCs/>
                      <w:color w:val="000000"/>
                    </w:rPr>
                    <w:t>Sustancia almacenada</w:t>
                  </w:r>
                </w:p>
              </w:tc>
              <w:tc>
                <w:tcPr>
                  <w:tcW w:w="2126" w:type="dxa"/>
                </w:tcPr>
                <w:p w14:paraId="2D070F8A" w14:textId="77777777" w:rsidR="002B7CAB" w:rsidRPr="00B57F6A" w:rsidRDefault="002B7CAB" w:rsidP="002B7CAB">
                  <w:pPr>
                    <w:pStyle w:val="Prrafodelista"/>
                    <w:ind w:left="0"/>
                    <w:rPr>
                      <w:rFonts w:cs="Calibri"/>
                      <w:b/>
                      <w:bCs/>
                      <w:color w:val="000000"/>
                    </w:rPr>
                  </w:pPr>
                  <w:r w:rsidRPr="00B57F6A">
                    <w:rPr>
                      <w:rFonts w:cs="Calibri"/>
                      <w:b/>
                      <w:bCs/>
                      <w:color w:val="000000"/>
                    </w:rPr>
                    <w:t>Capacidad almacenaje</w:t>
                  </w:r>
                </w:p>
              </w:tc>
            </w:tr>
            <w:tr w:rsidR="002B7CAB" w14:paraId="6FF07D8E" w14:textId="77777777" w:rsidTr="00801654">
              <w:trPr>
                <w:jc w:val="center"/>
              </w:trPr>
              <w:tc>
                <w:tcPr>
                  <w:tcW w:w="2461" w:type="dxa"/>
                </w:tcPr>
                <w:p w14:paraId="31475CCC" w14:textId="77777777" w:rsidR="002B7CAB" w:rsidRPr="008B2CE0" w:rsidRDefault="002B7CAB" w:rsidP="002B7CAB">
                  <w:pPr>
                    <w:pStyle w:val="Prrafodelista"/>
                    <w:ind w:left="0"/>
                    <w:rPr>
                      <w:rFonts w:cs="Calibri"/>
                      <w:color w:val="000000"/>
                    </w:rPr>
                  </w:pPr>
                  <w:r w:rsidRPr="008B2CE0">
                    <w:rPr>
                      <w:rFonts w:cs="Calibri"/>
                      <w:color w:val="000000"/>
                    </w:rPr>
                    <w:t>TK B-319</w:t>
                  </w:r>
                </w:p>
              </w:tc>
              <w:tc>
                <w:tcPr>
                  <w:tcW w:w="2835" w:type="dxa"/>
                </w:tcPr>
                <w:p w14:paraId="19BFB8B5" w14:textId="77777777" w:rsidR="002B7CAB" w:rsidRDefault="002B7CAB" w:rsidP="002B7CAB">
                  <w:pPr>
                    <w:pStyle w:val="Prrafodelista"/>
                    <w:ind w:left="0"/>
                    <w:rPr>
                      <w:rFonts w:cs="Calibri"/>
                      <w:color w:val="000000"/>
                    </w:rPr>
                  </w:pPr>
                  <w:r>
                    <w:rPr>
                      <w:rFonts w:cs="Calibri"/>
                      <w:color w:val="000000"/>
                    </w:rPr>
                    <w:t>Inflamable (Clase 3)</w:t>
                  </w:r>
                </w:p>
              </w:tc>
              <w:tc>
                <w:tcPr>
                  <w:tcW w:w="2126" w:type="dxa"/>
                </w:tcPr>
                <w:p w14:paraId="6B1DC3E1" w14:textId="77777777" w:rsidR="002B7CAB" w:rsidRDefault="002B7CAB" w:rsidP="002B7CAB">
                  <w:pPr>
                    <w:pStyle w:val="Prrafodelista"/>
                    <w:ind w:left="0"/>
                    <w:rPr>
                      <w:rFonts w:cs="Calibri"/>
                      <w:color w:val="000000"/>
                    </w:rPr>
                  </w:pPr>
                  <w:r>
                    <w:rPr>
                      <w:rFonts w:cs="Calibri"/>
                      <w:color w:val="000000"/>
                    </w:rPr>
                    <w:t>60 m</w:t>
                  </w:r>
                  <w:r w:rsidRPr="00E834DD">
                    <w:rPr>
                      <w:rFonts w:cs="Calibri"/>
                      <w:color w:val="000000"/>
                      <w:vertAlign w:val="superscript"/>
                    </w:rPr>
                    <w:t>3</w:t>
                  </w:r>
                </w:p>
              </w:tc>
            </w:tr>
            <w:tr w:rsidR="002B7CAB" w14:paraId="2BAE64CF" w14:textId="77777777" w:rsidTr="00801654">
              <w:trPr>
                <w:jc w:val="center"/>
              </w:trPr>
              <w:tc>
                <w:tcPr>
                  <w:tcW w:w="2461" w:type="dxa"/>
                </w:tcPr>
                <w:p w14:paraId="780DA34C" w14:textId="77777777" w:rsidR="002B7CAB" w:rsidRPr="008B2CE0" w:rsidRDefault="002B7CAB" w:rsidP="002B7CAB">
                  <w:pPr>
                    <w:pStyle w:val="Prrafodelista"/>
                    <w:ind w:left="0"/>
                    <w:rPr>
                      <w:rFonts w:cs="Calibri"/>
                      <w:color w:val="000000"/>
                    </w:rPr>
                  </w:pPr>
                  <w:r w:rsidRPr="008B2CE0">
                    <w:rPr>
                      <w:rFonts w:cs="Calibri"/>
                      <w:color w:val="000000"/>
                    </w:rPr>
                    <w:t>TK B-320</w:t>
                  </w:r>
                </w:p>
              </w:tc>
              <w:tc>
                <w:tcPr>
                  <w:tcW w:w="2835" w:type="dxa"/>
                </w:tcPr>
                <w:p w14:paraId="3E3E9E69" w14:textId="77777777" w:rsidR="002B7CAB" w:rsidRDefault="002B7CAB" w:rsidP="002B7CAB">
                  <w:pPr>
                    <w:pStyle w:val="Prrafodelista"/>
                    <w:ind w:left="0"/>
                    <w:rPr>
                      <w:rFonts w:cs="Calibri"/>
                      <w:color w:val="000000"/>
                    </w:rPr>
                  </w:pPr>
                  <w:r>
                    <w:rPr>
                      <w:rFonts w:cs="Calibri"/>
                      <w:color w:val="000000"/>
                    </w:rPr>
                    <w:t>Inflamable (Clase 3)</w:t>
                  </w:r>
                </w:p>
              </w:tc>
              <w:tc>
                <w:tcPr>
                  <w:tcW w:w="2126" w:type="dxa"/>
                </w:tcPr>
                <w:p w14:paraId="034FE91B" w14:textId="77777777" w:rsidR="002B7CAB" w:rsidRDefault="002B7CAB" w:rsidP="002B7CAB">
                  <w:pPr>
                    <w:pStyle w:val="Prrafodelista"/>
                    <w:ind w:left="0"/>
                    <w:rPr>
                      <w:rFonts w:cs="Calibri"/>
                      <w:color w:val="000000"/>
                    </w:rPr>
                  </w:pPr>
                  <w:r>
                    <w:rPr>
                      <w:rFonts w:cs="Calibri"/>
                      <w:color w:val="000000"/>
                    </w:rPr>
                    <w:t>60 m</w:t>
                  </w:r>
                  <w:r w:rsidRPr="00E834DD">
                    <w:rPr>
                      <w:rFonts w:cs="Calibri"/>
                      <w:color w:val="000000"/>
                      <w:vertAlign w:val="superscript"/>
                    </w:rPr>
                    <w:t>3</w:t>
                  </w:r>
                </w:p>
              </w:tc>
            </w:tr>
            <w:tr w:rsidR="002B7CAB" w14:paraId="66846D4F" w14:textId="77777777" w:rsidTr="00801654">
              <w:trPr>
                <w:jc w:val="center"/>
              </w:trPr>
              <w:tc>
                <w:tcPr>
                  <w:tcW w:w="2461" w:type="dxa"/>
                </w:tcPr>
                <w:p w14:paraId="5C5E3549" w14:textId="77777777" w:rsidR="002B7CAB" w:rsidRPr="008B2CE0" w:rsidRDefault="002B7CAB" w:rsidP="002B7CAB">
                  <w:pPr>
                    <w:pStyle w:val="Prrafodelista"/>
                    <w:ind w:left="0"/>
                    <w:rPr>
                      <w:rFonts w:cs="Calibri"/>
                      <w:color w:val="000000"/>
                    </w:rPr>
                  </w:pPr>
                  <w:r w:rsidRPr="008B2CE0">
                    <w:rPr>
                      <w:rFonts w:cs="Calibri"/>
                      <w:color w:val="000000"/>
                    </w:rPr>
                    <w:t>TK B-321</w:t>
                  </w:r>
                </w:p>
              </w:tc>
              <w:tc>
                <w:tcPr>
                  <w:tcW w:w="2835" w:type="dxa"/>
                </w:tcPr>
                <w:p w14:paraId="252F2B6E" w14:textId="77777777" w:rsidR="002B7CAB" w:rsidRDefault="002B7CAB" w:rsidP="002B7CAB">
                  <w:pPr>
                    <w:pStyle w:val="Prrafodelista"/>
                    <w:ind w:left="0"/>
                    <w:rPr>
                      <w:rFonts w:cs="Calibri"/>
                      <w:color w:val="000000"/>
                    </w:rPr>
                  </w:pPr>
                  <w:r>
                    <w:rPr>
                      <w:rFonts w:cs="Calibri"/>
                      <w:color w:val="000000"/>
                    </w:rPr>
                    <w:t>Inflamable (Clase 3)</w:t>
                  </w:r>
                </w:p>
              </w:tc>
              <w:tc>
                <w:tcPr>
                  <w:tcW w:w="2126" w:type="dxa"/>
                </w:tcPr>
                <w:p w14:paraId="1DA1E2BF" w14:textId="77777777" w:rsidR="002B7CAB" w:rsidRDefault="002B7CAB" w:rsidP="002B7CAB">
                  <w:pPr>
                    <w:pStyle w:val="Prrafodelista"/>
                    <w:ind w:left="0"/>
                    <w:rPr>
                      <w:rFonts w:cs="Calibri"/>
                      <w:color w:val="000000"/>
                    </w:rPr>
                  </w:pPr>
                  <w:r>
                    <w:rPr>
                      <w:rFonts w:cs="Calibri"/>
                      <w:color w:val="000000"/>
                    </w:rPr>
                    <w:t>30 m</w:t>
                  </w:r>
                  <w:r w:rsidRPr="00E834DD">
                    <w:rPr>
                      <w:rFonts w:cs="Calibri"/>
                      <w:color w:val="000000"/>
                      <w:vertAlign w:val="superscript"/>
                    </w:rPr>
                    <w:t>3</w:t>
                  </w:r>
                </w:p>
              </w:tc>
            </w:tr>
            <w:tr w:rsidR="002B7CAB" w14:paraId="042331CE" w14:textId="77777777" w:rsidTr="00801654">
              <w:trPr>
                <w:jc w:val="center"/>
              </w:trPr>
              <w:tc>
                <w:tcPr>
                  <w:tcW w:w="2461" w:type="dxa"/>
                </w:tcPr>
                <w:p w14:paraId="01626B2F" w14:textId="77777777" w:rsidR="002B7CAB" w:rsidRPr="008B2CE0" w:rsidRDefault="002B7CAB" w:rsidP="002B7CAB">
                  <w:pPr>
                    <w:pStyle w:val="Prrafodelista"/>
                    <w:ind w:left="0"/>
                    <w:rPr>
                      <w:rFonts w:cs="Calibri"/>
                      <w:color w:val="000000"/>
                    </w:rPr>
                  </w:pPr>
                  <w:r w:rsidRPr="008B2CE0">
                    <w:rPr>
                      <w:rFonts w:cs="Calibri"/>
                      <w:color w:val="000000"/>
                    </w:rPr>
                    <w:t>TK B-322</w:t>
                  </w:r>
                </w:p>
              </w:tc>
              <w:tc>
                <w:tcPr>
                  <w:tcW w:w="2835" w:type="dxa"/>
                </w:tcPr>
                <w:p w14:paraId="37B6AABD" w14:textId="77777777" w:rsidR="002B7CAB" w:rsidRDefault="002B7CAB" w:rsidP="002B7CAB">
                  <w:pPr>
                    <w:pStyle w:val="Prrafodelista"/>
                    <w:ind w:left="0"/>
                    <w:rPr>
                      <w:rFonts w:cs="Calibri"/>
                      <w:color w:val="000000"/>
                    </w:rPr>
                  </w:pPr>
                  <w:r>
                    <w:rPr>
                      <w:rFonts w:cs="Calibri"/>
                      <w:color w:val="000000"/>
                    </w:rPr>
                    <w:t>Inflamable (Clase 3)</w:t>
                  </w:r>
                </w:p>
              </w:tc>
              <w:tc>
                <w:tcPr>
                  <w:tcW w:w="2126" w:type="dxa"/>
                </w:tcPr>
                <w:p w14:paraId="75C0E522" w14:textId="77777777" w:rsidR="002B7CAB" w:rsidRDefault="002B7CAB" w:rsidP="002B7CAB">
                  <w:pPr>
                    <w:pStyle w:val="Prrafodelista"/>
                    <w:ind w:left="0"/>
                    <w:rPr>
                      <w:rFonts w:cs="Calibri"/>
                      <w:color w:val="000000"/>
                    </w:rPr>
                  </w:pPr>
                  <w:r>
                    <w:rPr>
                      <w:rFonts w:cs="Calibri"/>
                      <w:color w:val="000000"/>
                    </w:rPr>
                    <w:t>30 m</w:t>
                  </w:r>
                  <w:r w:rsidRPr="00E834DD">
                    <w:rPr>
                      <w:rFonts w:cs="Calibri"/>
                      <w:color w:val="000000"/>
                      <w:vertAlign w:val="superscript"/>
                    </w:rPr>
                    <w:t>3</w:t>
                  </w:r>
                </w:p>
              </w:tc>
            </w:tr>
            <w:tr w:rsidR="002B7CAB" w14:paraId="4DE96E10" w14:textId="77777777" w:rsidTr="00801654">
              <w:trPr>
                <w:jc w:val="center"/>
              </w:trPr>
              <w:tc>
                <w:tcPr>
                  <w:tcW w:w="2461" w:type="dxa"/>
                </w:tcPr>
                <w:p w14:paraId="553A6767" w14:textId="77777777" w:rsidR="002B7CAB" w:rsidRPr="008B2CE0" w:rsidRDefault="002B7CAB" w:rsidP="002B7CAB">
                  <w:pPr>
                    <w:rPr>
                      <w:rFonts w:cs="Calibri"/>
                      <w:color w:val="000000"/>
                    </w:rPr>
                  </w:pPr>
                  <w:r w:rsidRPr="008B2CE0">
                    <w:rPr>
                      <w:rFonts w:cs="Calibri"/>
                      <w:color w:val="000000"/>
                    </w:rPr>
                    <w:lastRenderedPageBreak/>
                    <w:t>TK B-300</w:t>
                  </w:r>
                </w:p>
              </w:tc>
              <w:tc>
                <w:tcPr>
                  <w:tcW w:w="2835" w:type="dxa"/>
                </w:tcPr>
                <w:p w14:paraId="3C9DC3C5" w14:textId="77777777" w:rsidR="002B7CAB" w:rsidRPr="00E834DD" w:rsidRDefault="002B7CAB" w:rsidP="002B7CAB">
                  <w:pPr>
                    <w:rPr>
                      <w:rFonts w:cs="Calibri"/>
                      <w:color w:val="000000"/>
                    </w:rPr>
                  </w:pPr>
                  <w:r>
                    <w:rPr>
                      <w:rFonts w:cs="Calibri"/>
                      <w:color w:val="000000"/>
                    </w:rPr>
                    <w:t>Inflamable (clase 3)</w:t>
                  </w:r>
                </w:p>
              </w:tc>
              <w:tc>
                <w:tcPr>
                  <w:tcW w:w="2126" w:type="dxa"/>
                </w:tcPr>
                <w:p w14:paraId="0B6C1EE2" w14:textId="77777777" w:rsidR="002B7CAB" w:rsidRPr="00E834DD" w:rsidRDefault="002B7CAB" w:rsidP="002B7CAB">
                  <w:pPr>
                    <w:rPr>
                      <w:rFonts w:cs="Calibri"/>
                      <w:color w:val="000000"/>
                    </w:rPr>
                  </w:pPr>
                  <w:r>
                    <w:rPr>
                      <w:rFonts w:cs="Calibri"/>
                      <w:color w:val="000000"/>
                    </w:rPr>
                    <w:t>100 m</w:t>
                  </w:r>
                  <w:r w:rsidRPr="00E834DD">
                    <w:rPr>
                      <w:rFonts w:cs="Calibri"/>
                      <w:color w:val="000000"/>
                      <w:vertAlign w:val="superscript"/>
                    </w:rPr>
                    <w:t>3</w:t>
                  </w:r>
                </w:p>
              </w:tc>
            </w:tr>
            <w:tr w:rsidR="002B7CAB" w14:paraId="7DC0A2A9" w14:textId="77777777" w:rsidTr="00801654">
              <w:trPr>
                <w:jc w:val="center"/>
              </w:trPr>
              <w:tc>
                <w:tcPr>
                  <w:tcW w:w="2461" w:type="dxa"/>
                </w:tcPr>
                <w:p w14:paraId="0F302ADD" w14:textId="77777777" w:rsidR="002B7CAB" w:rsidRPr="008B2CE0" w:rsidRDefault="002B7CAB" w:rsidP="002B7CAB">
                  <w:pPr>
                    <w:rPr>
                      <w:rFonts w:cs="Calibri"/>
                      <w:color w:val="000000"/>
                    </w:rPr>
                  </w:pPr>
                  <w:r w:rsidRPr="008B2CE0">
                    <w:rPr>
                      <w:rFonts w:cs="Calibri"/>
                      <w:color w:val="000000"/>
                    </w:rPr>
                    <w:t>TK B-301</w:t>
                  </w:r>
                </w:p>
              </w:tc>
              <w:tc>
                <w:tcPr>
                  <w:tcW w:w="2835" w:type="dxa"/>
                </w:tcPr>
                <w:p w14:paraId="45E92BF6" w14:textId="77777777" w:rsidR="002B7CAB" w:rsidRPr="00E834DD" w:rsidRDefault="002B7CAB" w:rsidP="002B7CAB">
                  <w:pPr>
                    <w:rPr>
                      <w:rFonts w:cs="Calibri"/>
                      <w:color w:val="000000"/>
                    </w:rPr>
                  </w:pPr>
                  <w:r>
                    <w:rPr>
                      <w:rFonts w:cs="Calibri"/>
                      <w:color w:val="000000"/>
                    </w:rPr>
                    <w:t>Inflamable (clase 3)</w:t>
                  </w:r>
                </w:p>
              </w:tc>
              <w:tc>
                <w:tcPr>
                  <w:tcW w:w="2126" w:type="dxa"/>
                </w:tcPr>
                <w:p w14:paraId="1D4867BE" w14:textId="77777777" w:rsidR="002B7CAB" w:rsidRPr="00E834DD" w:rsidRDefault="002B7CAB" w:rsidP="002B7CAB">
                  <w:pPr>
                    <w:rPr>
                      <w:rFonts w:cs="Calibri"/>
                      <w:color w:val="000000"/>
                    </w:rPr>
                  </w:pPr>
                  <w:r>
                    <w:rPr>
                      <w:rFonts w:cs="Calibri"/>
                      <w:color w:val="000000"/>
                    </w:rPr>
                    <w:t>100 m</w:t>
                  </w:r>
                  <w:r w:rsidRPr="00E834DD">
                    <w:rPr>
                      <w:rFonts w:cs="Calibri"/>
                      <w:color w:val="000000"/>
                      <w:vertAlign w:val="superscript"/>
                    </w:rPr>
                    <w:t>3</w:t>
                  </w:r>
                </w:p>
              </w:tc>
            </w:tr>
            <w:tr w:rsidR="002B7CAB" w14:paraId="41684238" w14:textId="77777777" w:rsidTr="00801654">
              <w:trPr>
                <w:jc w:val="center"/>
              </w:trPr>
              <w:tc>
                <w:tcPr>
                  <w:tcW w:w="2461" w:type="dxa"/>
                </w:tcPr>
                <w:p w14:paraId="622D27E7" w14:textId="77777777" w:rsidR="002B7CAB" w:rsidRPr="008B2CE0" w:rsidRDefault="002B7CAB" w:rsidP="002B7CAB">
                  <w:pPr>
                    <w:rPr>
                      <w:rFonts w:cs="Calibri"/>
                      <w:color w:val="000000"/>
                    </w:rPr>
                  </w:pPr>
                  <w:r w:rsidRPr="008B2CE0">
                    <w:rPr>
                      <w:rFonts w:cs="Calibri"/>
                      <w:color w:val="000000"/>
                    </w:rPr>
                    <w:t>TK B-302</w:t>
                  </w:r>
                </w:p>
              </w:tc>
              <w:tc>
                <w:tcPr>
                  <w:tcW w:w="2835" w:type="dxa"/>
                </w:tcPr>
                <w:p w14:paraId="7960A228" w14:textId="77777777" w:rsidR="002B7CAB" w:rsidRPr="00E834DD" w:rsidRDefault="002B7CAB" w:rsidP="002B7CAB">
                  <w:pPr>
                    <w:rPr>
                      <w:rFonts w:cs="Calibri"/>
                      <w:color w:val="000000"/>
                    </w:rPr>
                  </w:pPr>
                  <w:r>
                    <w:rPr>
                      <w:rFonts w:cs="Calibri"/>
                      <w:color w:val="000000"/>
                    </w:rPr>
                    <w:t>Inflamable (clase 3)</w:t>
                  </w:r>
                </w:p>
              </w:tc>
              <w:tc>
                <w:tcPr>
                  <w:tcW w:w="2126" w:type="dxa"/>
                </w:tcPr>
                <w:p w14:paraId="0B39BF30" w14:textId="77777777" w:rsidR="002B7CAB" w:rsidRPr="00E834DD" w:rsidRDefault="002B7CAB" w:rsidP="002B7CAB">
                  <w:pPr>
                    <w:rPr>
                      <w:rFonts w:cs="Calibri"/>
                      <w:color w:val="000000"/>
                    </w:rPr>
                  </w:pPr>
                  <w:r>
                    <w:rPr>
                      <w:rFonts w:cs="Calibri"/>
                      <w:color w:val="000000"/>
                    </w:rPr>
                    <w:t>100 m</w:t>
                  </w:r>
                  <w:r w:rsidRPr="00E834DD">
                    <w:rPr>
                      <w:rFonts w:cs="Calibri"/>
                      <w:color w:val="000000"/>
                      <w:vertAlign w:val="superscript"/>
                    </w:rPr>
                    <w:t>3</w:t>
                  </w:r>
                </w:p>
              </w:tc>
            </w:tr>
            <w:tr w:rsidR="002B7CAB" w14:paraId="65E63AB1" w14:textId="77777777" w:rsidTr="00801654">
              <w:trPr>
                <w:jc w:val="center"/>
              </w:trPr>
              <w:tc>
                <w:tcPr>
                  <w:tcW w:w="2461" w:type="dxa"/>
                </w:tcPr>
                <w:p w14:paraId="57C13782" w14:textId="77777777" w:rsidR="002B7CAB" w:rsidRPr="008B2CE0" w:rsidRDefault="002B7CAB" w:rsidP="002B7CAB">
                  <w:pPr>
                    <w:rPr>
                      <w:rFonts w:cs="Calibri"/>
                      <w:color w:val="000000"/>
                    </w:rPr>
                  </w:pPr>
                  <w:r w:rsidRPr="008B2CE0">
                    <w:rPr>
                      <w:rFonts w:cs="Calibri"/>
                      <w:color w:val="000000"/>
                    </w:rPr>
                    <w:t>TK B-303</w:t>
                  </w:r>
                </w:p>
              </w:tc>
              <w:tc>
                <w:tcPr>
                  <w:tcW w:w="2835" w:type="dxa"/>
                </w:tcPr>
                <w:p w14:paraId="2A7B55E9" w14:textId="77777777" w:rsidR="002B7CAB" w:rsidRPr="00E834DD" w:rsidRDefault="002B7CAB" w:rsidP="002B7CAB">
                  <w:pPr>
                    <w:rPr>
                      <w:rFonts w:cs="Calibri"/>
                      <w:color w:val="000000"/>
                    </w:rPr>
                  </w:pPr>
                  <w:r>
                    <w:rPr>
                      <w:rFonts w:cs="Calibri"/>
                      <w:color w:val="000000"/>
                    </w:rPr>
                    <w:t>Inflamable (clase 3)</w:t>
                  </w:r>
                </w:p>
              </w:tc>
              <w:tc>
                <w:tcPr>
                  <w:tcW w:w="2126" w:type="dxa"/>
                </w:tcPr>
                <w:p w14:paraId="589BA3C2" w14:textId="77777777" w:rsidR="002B7CAB" w:rsidRPr="00E834DD" w:rsidRDefault="002B7CAB" w:rsidP="002B7CAB">
                  <w:pPr>
                    <w:rPr>
                      <w:rFonts w:cs="Calibri"/>
                      <w:color w:val="000000"/>
                    </w:rPr>
                  </w:pPr>
                  <w:r>
                    <w:rPr>
                      <w:rFonts w:cs="Calibri"/>
                      <w:color w:val="000000"/>
                    </w:rPr>
                    <w:t>100 m</w:t>
                  </w:r>
                  <w:r w:rsidRPr="00E834DD">
                    <w:rPr>
                      <w:rFonts w:cs="Calibri"/>
                      <w:color w:val="000000"/>
                      <w:vertAlign w:val="superscript"/>
                    </w:rPr>
                    <w:t>3</w:t>
                  </w:r>
                </w:p>
              </w:tc>
            </w:tr>
            <w:tr w:rsidR="002B7CAB" w14:paraId="281335F5" w14:textId="77777777" w:rsidTr="00801654">
              <w:trPr>
                <w:jc w:val="center"/>
              </w:trPr>
              <w:tc>
                <w:tcPr>
                  <w:tcW w:w="2461" w:type="dxa"/>
                </w:tcPr>
                <w:p w14:paraId="4C6683BF" w14:textId="77777777" w:rsidR="002B7CAB" w:rsidRPr="008B2CE0" w:rsidRDefault="002B7CAB" w:rsidP="002B7CAB">
                  <w:pPr>
                    <w:rPr>
                      <w:rFonts w:cs="Calibri"/>
                      <w:color w:val="000000"/>
                    </w:rPr>
                  </w:pPr>
                  <w:r w:rsidRPr="008B2CE0">
                    <w:rPr>
                      <w:rFonts w:cs="Calibri"/>
                      <w:color w:val="000000"/>
                    </w:rPr>
                    <w:t>TK B-380</w:t>
                  </w:r>
                </w:p>
              </w:tc>
              <w:tc>
                <w:tcPr>
                  <w:tcW w:w="2835" w:type="dxa"/>
                </w:tcPr>
                <w:p w14:paraId="13D9225D" w14:textId="77777777" w:rsidR="002B7CAB" w:rsidRPr="00E834DD" w:rsidRDefault="002B7CAB" w:rsidP="002B7CAB">
                  <w:pPr>
                    <w:rPr>
                      <w:rFonts w:cs="Calibri"/>
                      <w:color w:val="000000"/>
                    </w:rPr>
                  </w:pPr>
                  <w:r>
                    <w:rPr>
                      <w:rFonts w:cs="Calibri"/>
                      <w:color w:val="000000"/>
                    </w:rPr>
                    <w:t>Inflamable (clase 3)</w:t>
                  </w:r>
                </w:p>
              </w:tc>
              <w:tc>
                <w:tcPr>
                  <w:tcW w:w="2126" w:type="dxa"/>
                </w:tcPr>
                <w:p w14:paraId="0C07F373" w14:textId="77777777" w:rsidR="002B7CAB" w:rsidRPr="00E834DD" w:rsidRDefault="002B7CAB" w:rsidP="002B7CAB">
                  <w:pPr>
                    <w:rPr>
                      <w:rFonts w:cs="Calibri"/>
                      <w:color w:val="000000"/>
                    </w:rPr>
                  </w:pPr>
                  <w:r>
                    <w:rPr>
                      <w:rFonts w:cs="Calibri"/>
                      <w:color w:val="000000"/>
                    </w:rPr>
                    <w:t>100 m</w:t>
                  </w:r>
                  <w:r w:rsidRPr="00E834DD">
                    <w:rPr>
                      <w:rFonts w:cs="Calibri"/>
                      <w:color w:val="000000"/>
                      <w:vertAlign w:val="superscript"/>
                    </w:rPr>
                    <w:t>3</w:t>
                  </w:r>
                </w:p>
              </w:tc>
            </w:tr>
            <w:tr w:rsidR="002B7CAB" w14:paraId="78F4634A" w14:textId="77777777" w:rsidTr="00801654">
              <w:trPr>
                <w:jc w:val="center"/>
              </w:trPr>
              <w:tc>
                <w:tcPr>
                  <w:tcW w:w="2461" w:type="dxa"/>
                </w:tcPr>
                <w:p w14:paraId="0409ADCE" w14:textId="77777777" w:rsidR="002B7CAB" w:rsidRPr="008B2CE0" w:rsidRDefault="002B7CAB" w:rsidP="002B7CAB">
                  <w:pPr>
                    <w:rPr>
                      <w:rFonts w:cs="Calibri"/>
                      <w:color w:val="000000"/>
                    </w:rPr>
                  </w:pPr>
                  <w:r w:rsidRPr="008B2CE0">
                    <w:rPr>
                      <w:rFonts w:cs="Calibri"/>
                      <w:color w:val="000000"/>
                    </w:rPr>
                    <w:t>TK B-570</w:t>
                  </w:r>
                </w:p>
              </w:tc>
              <w:tc>
                <w:tcPr>
                  <w:tcW w:w="2835" w:type="dxa"/>
                </w:tcPr>
                <w:p w14:paraId="025D7B5A" w14:textId="77777777" w:rsidR="002B7CAB" w:rsidRDefault="002B7CAB" w:rsidP="002B7CAB">
                  <w:pPr>
                    <w:rPr>
                      <w:rFonts w:cs="Calibri"/>
                      <w:color w:val="000000"/>
                    </w:rPr>
                  </w:pPr>
                  <w:r>
                    <w:rPr>
                      <w:rFonts w:cs="Calibri"/>
                      <w:color w:val="000000"/>
                    </w:rPr>
                    <w:t>Corrosivo (Clase 8)</w:t>
                  </w:r>
                </w:p>
              </w:tc>
              <w:tc>
                <w:tcPr>
                  <w:tcW w:w="2126" w:type="dxa"/>
                </w:tcPr>
                <w:p w14:paraId="5751D20F" w14:textId="77777777" w:rsidR="002B7CAB" w:rsidRDefault="002B7CAB" w:rsidP="002B7CAB">
                  <w:pPr>
                    <w:rPr>
                      <w:rFonts w:cs="Calibri"/>
                      <w:color w:val="000000"/>
                    </w:rPr>
                  </w:pPr>
                  <w:r>
                    <w:rPr>
                      <w:rFonts w:cs="Calibri"/>
                      <w:color w:val="000000"/>
                    </w:rPr>
                    <w:t>15 m</w:t>
                  </w:r>
                  <w:r w:rsidRPr="00E834DD">
                    <w:rPr>
                      <w:rFonts w:cs="Calibri"/>
                      <w:color w:val="000000"/>
                      <w:vertAlign w:val="superscript"/>
                    </w:rPr>
                    <w:t>3</w:t>
                  </w:r>
                </w:p>
              </w:tc>
            </w:tr>
            <w:tr w:rsidR="002B7CAB" w14:paraId="14D6BC41" w14:textId="77777777" w:rsidTr="00801654">
              <w:trPr>
                <w:jc w:val="center"/>
              </w:trPr>
              <w:tc>
                <w:tcPr>
                  <w:tcW w:w="2461" w:type="dxa"/>
                </w:tcPr>
                <w:p w14:paraId="5291F68F" w14:textId="77777777" w:rsidR="002B7CAB" w:rsidRPr="008B2CE0" w:rsidRDefault="002B7CAB" w:rsidP="002B7CAB">
                  <w:pPr>
                    <w:rPr>
                      <w:rFonts w:cs="Calibri"/>
                      <w:color w:val="000000"/>
                    </w:rPr>
                  </w:pPr>
                  <w:r w:rsidRPr="008B2CE0">
                    <w:rPr>
                      <w:rFonts w:cs="Calibri"/>
                      <w:color w:val="000000"/>
                    </w:rPr>
                    <w:t>TK B-574</w:t>
                  </w:r>
                </w:p>
              </w:tc>
              <w:tc>
                <w:tcPr>
                  <w:tcW w:w="2835" w:type="dxa"/>
                </w:tcPr>
                <w:p w14:paraId="44AC9C59" w14:textId="77777777" w:rsidR="002B7CAB" w:rsidRDefault="002B7CAB" w:rsidP="002B7CAB">
                  <w:pPr>
                    <w:rPr>
                      <w:rFonts w:cs="Calibri"/>
                      <w:color w:val="000000"/>
                    </w:rPr>
                  </w:pPr>
                  <w:r>
                    <w:rPr>
                      <w:rFonts w:cs="Calibri"/>
                      <w:color w:val="000000"/>
                    </w:rPr>
                    <w:t>Corrosivo (Clase 8)</w:t>
                  </w:r>
                </w:p>
              </w:tc>
              <w:tc>
                <w:tcPr>
                  <w:tcW w:w="2126" w:type="dxa"/>
                </w:tcPr>
                <w:p w14:paraId="2CF6D85A" w14:textId="77777777" w:rsidR="002B7CAB" w:rsidRDefault="002B7CAB" w:rsidP="002B7CAB">
                  <w:pPr>
                    <w:rPr>
                      <w:rFonts w:cs="Calibri"/>
                      <w:color w:val="000000"/>
                    </w:rPr>
                  </w:pPr>
                  <w:r>
                    <w:rPr>
                      <w:rFonts w:cs="Calibri"/>
                      <w:color w:val="000000"/>
                    </w:rPr>
                    <w:t>15 m</w:t>
                  </w:r>
                  <w:r w:rsidRPr="00E834DD">
                    <w:rPr>
                      <w:rFonts w:cs="Calibri"/>
                      <w:color w:val="000000"/>
                      <w:vertAlign w:val="superscript"/>
                    </w:rPr>
                    <w:t>3</w:t>
                  </w:r>
                </w:p>
              </w:tc>
            </w:tr>
            <w:tr w:rsidR="002B7CAB" w14:paraId="2D1EC583" w14:textId="77777777" w:rsidTr="00801654">
              <w:trPr>
                <w:jc w:val="center"/>
              </w:trPr>
              <w:tc>
                <w:tcPr>
                  <w:tcW w:w="2461" w:type="dxa"/>
                </w:tcPr>
                <w:p w14:paraId="0D00CF00" w14:textId="77777777" w:rsidR="002B7CAB" w:rsidRPr="008B2CE0" w:rsidRDefault="002B7CAB" w:rsidP="002B7CAB">
                  <w:pPr>
                    <w:rPr>
                      <w:rFonts w:cs="Calibri"/>
                      <w:color w:val="000000"/>
                    </w:rPr>
                  </w:pPr>
                  <w:r w:rsidRPr="008B2CE0">
                    <w:rPr>
                      <w:rFonts w:cs="Calibri"/>
                      <w:color w:val="000000"/>
                    </w:rPr>
                    <w:t>TK B-576</w:t>
                  </w:r>
                </w:p>
              </w:tc>
              <w:tc>
                <w:tcPr>
                  <w:tcW w:w="2835" w:type="dxa"/>
                </w:tcPr>
                <w:p w14:paraId="7311EE1E" w14:textId="77777777" w:rsidR="002B7CAB" w:rsidRDefault="002B7CAB" w:rsidP="002B7CAB">
                  <w:pPr>
                    <w:rPr>
                      <w:rFonts w:cs="Calibri"/>
                      <w:color w:val="000000"/>
                    </w:rPr>
                  </w:pPr>
                  <w:r>
                    <w:rPr>
                      <w:rFonts w:cs="Calibri"/>
                      <w:color w:val="000000"/>
                    </w:rPr>
                    <w:t>Corrosivo (Clase 8)</w:t>
                  </w:r>
                </w:p>
              </w:tc>
              <w:tc>
                <w:tcPr>
                  <w:tcW w:w="2126" w:type="dxa"/>
                </w:tcPr>
                <w:p w14:paraId="11E8DACE" w14:textId="77777777" w:rsidR="002B7CAB" w:rsidRDefault="002B7CAB" w:rsidP="002B7CAB">
                  <w:pPr>
                    <w:rPr>
                      <w:rFonts w:cs="Calibri"/>
                      <w:color w:val="000000"/>
                    </w:rPr>
                  </w:pPr>
                  <w:r>
                    <w:rPr>
                      <w:rFonts w:cs="Calibri"/>
                      <w:color w:val="000000"/>
                    </w:rPr>
                    <w:t>27 m</w:t>
                  </w:r>
                  <w:r w:rsidRPr="00E834DD">
                    <w:rPr>
                      <w:rFonts w:cs="Calibri"/>
                      <w:color w:val="000000"/>
                      <w:vertAlign w:val="superscript"/>
                    </w:rPr>
                    <w:t>3</w:t>
                  </w:r>
                </w:p>
              </w:tc>
            </w:tr>
            <w:tr w:rsidR="002B7CAB" w14:paraId="737C39E9" w14:textId="77777777" w:rsidTr="00801654">
              <w:trPr>
                <w:jc w:val="center"/>
              </w:trPr>
              <w:tc>
                <w:tcPr>
                  <w:tcW w:w="2461" w:type="dxa"/>
                </w:tcPr>
                <w:p w14:paraId="108C00AB" w14:textId="77777777" w:rsidR="002B7CAB" w:rsidRPr="008B2CE0" w:rsidRDefault="002B7CAB" w:rsidP="002B7CAB">
                  <w:pPr>
                    <w:rPr>
                      <w:rFonts w:cs="Calibri"/>
                      <w:color w:val="000000"/>
                    </w:rPr>
                  </w:pPr>
                  <w:r w:rsidRPr="008B2CE0">
                    <w:rPr>
                      <w:rFonts w:cs="Calibri"/>
                      <w:color w:val="000000"/>
                    </w:rPr>
                    <w:t>TK B-750</w:t>
                  </w:r>
                </w:p>
              </w:tc>
              <w:tc>
                <w:tcPr>
                  <w:tcW w:w="2835" w:type="dxa"/>
                </w:tcPr>
                <w:p w14:paraId="66025DEF" w14:textId="77777777" w:rsidR="002B7CAB" w:rsidRDefault="002B7CAB" w:rsidP="002B7CAB">
                  <w:pPr>
                    <w:rPr>
                      <w:rFonts w:cs="Calibri"/>
                      <w:color w:val="000000"/>
                    </w:rPr>
                  </w:pPr>
                  <w:r>
                    <w:rPr>
                      <w:rFonts w:cs="Calibri"/>
                      <w:color w:val="000000"/>
                    </w:rPr>
                    <w:t>Corrosivo (Clase 8)</w:t>
                  </w:r>
                </w:p>
              </w:tc>
              <w:tc>
                <w:tcPr>
                  <w:tcW w:w="2126" w:type="dxa"/>
                </w:tcPr>
                <w:p w14:paraId="03DA9469" w14:textId="77777777" w:rsidR="002B7CAB" w:rsidRDefault="002B7CAB" w:rsidP="002B7CAB">
                  <w:pPr>
                    <w:rPr>
                      <w:rFonts w:cs="Calibri"/>
                      <w:color w:val="000000"/>
                    </w:rPr>
                  </w:pPr>
                  <w:r>
                    <w:rPr>
                      <w:rFonts w:cs="Calibri"/>
                      <w:color w:val="000000"/>
                    </w:rPr>
                    <w:t>50 m</w:t>
                  </w:r>
                  <w:r w:rsidRPr="00E834DD">
                    <w:rPr>
                      <w:rFonts w:cs="Calibri"/>
                      <w:color w:val="000000"/>
                      <w:vertAlign w:val="superscript"/>
                    </w:rPr>
                    <w:t>3</w:t>
                  </w:r>
                </w:p>
              </w:tc>
            </w:tr>
            <w:tr w:rsidR="002B7CAB" w14:paraId="1635CB29" w14:textId="77777777" w:rsidTr="00801654">
              <w:trPr>
                <w:jc w:val="center"/>
              </w:trPr>
              <w:tc>
                <w:tcPr>
                  <w:tcW w:w="2461" w:type="dxa"/>
                </w:tcPr>
                <w:p w14:paraId="7FC6A191" w14:textId="77777777" w:rsidR="002B7CAB" w:rsidRPr="008B2CE0" w:rsidRDefault="002B7CAB" w:rsidP="002B7CAB">
                  <w:pPr>
                    <w:rPr>
                      <w:rFonts w:cs="Calibri"/>
                      <w:color w:val="000000"/>
                    </w:rPr>
                  </w:pPr>
                  <w:r w:rsidRPr="008B2CE0">
                    <w:rPr>
                      <w:rFonts w:cs="Calibri"/>
                      <w:color w:val="000000"/>
                    </w:rPr>
                    <w:t>TK B-752</w:t>
                  </w:r>
                </w:p>
              </w:tc>
              <w:tc>
                <w:tcPr>
                  <w:tcW w:w="2835" w:type="dxa"/>
                </w:tcPr>
                <w:p w14:paraId="023136AF" w14:textId="77777777" w:rsidR="002B7CAB" w:rsidRDefault="002B7CAB" w:rsidP="002B7CAB">
                  <w:pPr>
                    <w:rPr>
                      <w:rFonts w:cs="Calibri"/>
                      <w:color w:val="000000"/>
                    </w:rPr>
                  </w:pPr>
                  <w:r>
                    <w:rPr>
                      <w:rFonts w:cs="Calibri"/>
                      <w:color w:val="000000"/>
                    </w:rPr>
                    <w:t>Corrosivo (Clase 8)</w:t>
                  </w:r>
                </w:p>
              </w:tc>
              <w:tc>
                <w:tcPr>
                  <w:tcW w:w="2126" w:type="dxa"/>
                </w:tcPr>
                <w:p w14:paraId="350B868E" w14:textId="77777777" w:rsidR="002B7CAB" w:rsidRDefault="002B7CAB" w:rsidP="002B7CAB">
                  <w:pPr>
                    <w:rPr>
                      <w:rFonts w:cs="Calibri"/>
                      <w:color w:val="000000"/>
                    </w:rPr>
                  </w:pPr>
                  <w:r>
                    <w:rPr>
                      <w:rFonts w:cs="Calibri"/>
                      <w:color w:val="000000"/>
                    </w:rPr>
                    <w:t>50 m</w:t>
                  </w:r>
                  <w:r w:rsidRPr="00E834DD">
                    <w:rPr>
                      <w:rFonts w:cs="Calibri"/>
                      <w:color w:val="000000"/>
                      <w:vertAlign w:val="superscript"/>
                    </w:rPr>
                    <w:t>3</w:t>
                  </w:r>
                </w:p>
              </w:tc>
            </w:tr>
            <w:tr w:rsidR="002B7CAB" w14:paraId="3F8BBBE7" w14:textId="77777777" w:rsidTr="00801654">
              <w:trPr>
                <w:jc w:val="center"/>
              </w:trPr>
              <w:tc>
                <w:tcPr>
                  <w:tcW w:w="2461" w:type="dxa"/>
                </w:tcPr>
                <w:p w14:paraId="28BF98A5" w14:textId="77777777" w:rsidR="002B7CAB" w:rsidRDefault="002B7CAB" w:rsidP="002B7CAB">
                  <w:pPr>
                    <w:rPr>
                      <w:rFonts w:cs="Calibri"/>
                      <w:color w:val="000000"/>
                    </w:rPr>
                  </w:pPr>
                  <w:r>
                    <w:rPr>
                      <w:rFonts w:cs="Calibri"/>
                      <w:color w:val="000000"/>
                    </w:rPr>
                    <w:t>TK B-774</w:t>
                  </w:r>
                </w:p>
              </w:tc>
              <w:tc>
                <w:tcPr>
                  <w:tcW w:w="2835" w:type="dxa"/>
                </w:tcPr>
                <w:p w14:paraId="594FC6FC" w14:textId="77777777" w:rsidR="002B7CAB" w:rsidRDefault="002B7CAB" w:rsidP="002B7CAB">
                  <w:pPr>
                    <w:rPr>
                      <w:rFonts w:cs="Calibri"/>
                      <w:color w:val="000000"/>
                    </w:rPr>
                  </w:pPr>
                  <w:r>
                    <w:rPr>
                      <w:rFonts w:cs="Calibri"/>
                      <w:color w:val="000000"/>
                    </w:rPr>
                    <w:t>Corrosivo (Clase 8)</w:t>
                  </w:r>
                </w:p>
              </w:tc>
              <w:tc>
                <w:tcPr>
                  <w:tcW w:w="2126" w:type="dxa"/>
                </w:tcPr>
                <w:p w14:paraId="6491919A" w14:textId="77777777" w:rsidR="002B7CAB" w:rsidRDefault="002B7CAB" w:rsidP="002B7CAB">
                  <w:pPr>
                    <w:rPr>
                      <w:rFonts w:cs="Calibri"/>
                      <w:color w:val="000000"/>
                    </w:rPr>
                  </w:pPr>
                  <w:r>
                    <w:rPr>
                      <w:rFonts w:cs="Calibri"/>
                      <w:color w:val="000000"/>
                    </w:rPr>
                    <w:t>32 m</w:t>
                  </w:r>
                  <w:r w:rsidRPr="00E834DD">
                    <w:rPr>
                      <w:rFonts w:cs="Calibri"/>
                      <w:color w:val="000000"/>
                      <w:vertAlign w:val="superscript"/>
                    </w:rPr>
                    <w:t>3</w:t>
                  </w:r>
                </w:p>
              </w:tc>
            </w:tr>
          </w:tbl>
          <w:p w14:paraId="0BDB4F84" w14:textId="5FF87363" w:rsidR="00F04260" w:rsidRDefault="00F04260" w:rsidP="00C1113A">
            <w:pPr>
              <w:ind w:left="360"/>
              <w:contextualSpacing/>
              <w:jc w:val="both"/>
            </w:pPr>
          </w:p>
          <w:p w14:paraId="0582350A" w14:textId="5190E3DD" w:rsidR="000876DA" w:rsidRDefault="00C1113A" w:rsidP="00464615">
            <w:pPr>
              <w:numPr>
                <w:ilvl w:val="0"/>
                <w:numId w:val="28"/>
              </w:numPr>
              <w:contextualSpacing/>
              <w:jc w:val="both"/>
            </w:pPr>
            <w:r>
              <w:t xml:space="preserve">Respecto a las </w:t>
            </w:r>
            <w:r w:rsidRPr="00D146C4">
              <w:rPr>
                <w:b/>
                <w:bCs/>
              </w:rPr>
              <w:t>capacidades de almacenamiento de sustancias peligrosas en estanques</w:t>
            </w:r>
            <w:r>
              <w:t xml:space="preserve"> </w:t>
            </w:r>
            <w:r w:rsidR="000876DA">
              <w:t>la información reportada por el titular</w:t>
            </w:r>
            <w:r>
              <w:t xml:space="preserve"> (ID N° 3)</w:t>
            </w:r>
            <w:r w:rsidR="000876DA">
              <w:t xml:space="preserve"> (ver Figura 4), da cuenta que: </w:t>
            </w:r>
          </w:p>
          <w:p w14:paraId="6F39760E" w14:textId="5E5A392B" w:rsidR="000876DA" w:rsidRPr="00B81FF9" w:rsidRDefault="000876DA" w:rsidP="0044672A">
            <w:pPr>
              <w:pStyle w:val="Prrafodelista"/>
              <w:numPr>
                <w:ilvl w:val="0"/>
                <w:numId w:val="30"/>
              </w:numPr>
            </w:pPr>
            <w:r w:rsidRPr="00B81FF9">
              <w:t>Las sustancias inflamables (Clase 3) almacenadas en la Bodega N° 1 (subdividida en 5 módulos), permitirían almacenar una cantidad de 320 ton (320.000 Kg). Al respecto, esta cantidad no guarda relación con lo señalado en la R.E. N° 11540 del 28.05.2018</w:t>
            </w:r>
            <w:r w:rsidR="00454F9B" w:rsidRPr="00B81FF9">
              <w:t xml:space="preserve"> (</w:t>
            </w:r>
            <w:r w:rsidR="00E751BA" w:rsidRPr="00B81FF9">
              <w:t>Ver Tabla N° 1</w:t>
            </w:r>
            <w:r w:rsidR="00454F9B" w:rsidRPr="00B81FF9">
              <w:t>)</w:t>
            </w:r>
            <w:r w:rsidRPr="00B81FF9">
              <w:t xml:space="preserve">, mediante la cual la SEREMI de Salud RM, para dicha bodega, autorizó una cantidad total de 400 ton de sustancias inflamables (400.000 Kg), diferenciadas en 320 ton de sustancias inflamables líquidas (Clase 3) en los módulos 1,2,4 y 5; y 80 toneladas de sustancias inflamables sólidas (Clase 4.1) en el módulo 3. Ambas sustancias clasificadas según la NCh. 382:2013 (Ver Tabla N° 1). </w:t>
            </w:r>
          </w:p>
          <w:p w14:paraId="0A72E47C" w14:textId="75048245" w:rsidR="000876DA" w:rsidRPr="00B81FF9" w:rsidRDefault="000876DA" w:rsidP="0044672A">
            <w:pPr>
              <w:pStyle w:val="Prrafodelista"/>
              <w:numPr>
                <w:ilvl w:val="0"/>
                <w:numId w:val="30"/>
              </w:numPr>
            </w:pPr>
            <w:r w:rsidRPr="00B81FF9">
              <w:t>La</w:t>
            </w:r>
            <w:r w:rsidR="00115C55" w:rsidRPr="00B81FF9">
              <w:t>s</w:t>
            </w:r>
            <w:r w:rsidRPr="00B81FF9">
              <w:t xml:space="preserve"> sustancias toxicas, corrosivas y Peligrosas varias (Clases 6, 8 y 9), almacenadas en la Bodega N° 3, permitirían almacenar una cantidad de 1.565 ton (1.565.000 Kg), cantidad concordante con lo señalado en la R.E. N° 11540 del 28.05.2018, mediante la cual la SEREMI de Salud RM autorizó para esta bodega el almacenamiento de 1.565 ton de sustancias tóxicas (Clase 6.1), corrosivas (Clase 8), peligrosas varias (Clase 9) clasificadas según la NCh. 382: </w:t>
            </w:r>
            <w:r w:rsidR="00C3386F" w:rsidRPr="00B81FF9">
              <w:t>2013 (</w:t>
            </w:r>
            <w:r w:rsidRPr="00B81FF9">
              <w:t>Ver Tabla N° 1).</w:t>
            </w:r>
          </w:p>
          <w:p w14:paraId="74B42403" w14:textId="56A55EDD" w:rsidR="000876DA" w:rsidRDefault="000876DA" w:rsidP="0044672A">
            <w:pPr>
              <w:pStyle w:val="Prrafodelista"/>
              <w:numPr>
                <w:ilvl w:val="0"/>
                <w:numId w:val="30"/>
              </w:numPr>
            </w:pPr>
            <w:r w:rsidRPr="00B81FF9">
              <w:t>Para el Contenedor N° 1 y Contenedor N°2 (Bodegas), es posible almacenar en total 16 ton (8 ton c/u), equivalentes 16.000 Kg de peróxidos, concordante con lo señalado en la R.E. N° 11540 del 28.05.2018, mediante la cual la SEREMI de Salud RM autorizó para estas bodegas el almacenamiento de 8 ton en cada bodega de sustancias oxidantes (Clase 5.1 Grupo de Embalaje II y III) clasificadas según la NCh. 382:2013. Respecto a la Cámara de frio (Bodega), es posible almacenar 2,5 ton de peróxidos (2.500 Kg), concordante con lo señalado en la R.E. N° 11540 del 28.05.2018</w:t>
            </w:r>
            <w:r w:rsidRPr="00383980">
              <w:t>,</w:t>
            </w:r>
            <w:r>
              <w:t xml:space="preserve"> mediante la cual </w:t>
            </w:r>
            <w:r w:rsidRPr="00383980">
              <w:t>la SEREMI de Salud RM</w:t>
            </w:r>
            <w:r>
              <w:t xml:space="preserve"> autorizó para esta bodega el almacenamiento de 2,5 ton de peróxidos orgánicos (Clase 5.2 Tipo C y F) clasificados según la </w:t>
            </w:r>
            <w:r w:rsidRPr="00383980">
              <w:t>NCh. 382</w:t>
            </w:r>
            <w:r>
              <w:t xml:space="preserve">:2013 (Ver Tabla </w:t>
            </w:r>
            <w:r w:rsidRPr="00505A1D">
              <w:t>N° 1</w:t>
            </w:r>
            <w:r>
              <w:t>).</w:t>
            </w:r>
          </w:p>
          <w:p w14:paraId="3DD6856B" w14:textId="02F84E8B" w:rsidR="000876DA" w:rsidRPr="00CE3C7D" w:rsidRDefault="000876DA" w:rsidP="00801654">
            <w:pPr>
              <w:numPr>
                <w:ilvl w:val="0"/>
                <w:numId w:val="28"/>
              </w:numPr>
              <w:contextualSpacing/>
              <w:jc w:val="both"/>
            </w:pPr>
            <w:r>
              <w:t xml:space="preserve">Respecto a las </w:t>
            </w:r>
            <w:r w:rsidRPr="00E751BA">
              <w:rPr>
                <w:b/>
                <w:bCs/>
              </w:rPr>
              <w:t>capacidades de almacenamiento de sustancias peligrosas en estanques</w:t>
            </w:r>
            <w:r>
              <w:t xml:space="preserve">, la información reportada por el titular </w:t>
            </w:r>
            <w:r w:rsidR="00B2266E">
              <w:t xml:space="preserve">(ID N° 3) </w:t>
            </w:r>
            <w:r>
              <w:t xml:space="preserve">(ver Figura 5 y 6), da cuenta </w:t>
            </w:r>
            <w:r w:rsidR="0046246D">
              <w:t>que,</w:t>
            </w:r>
            <w:r>
              <w:t xml:space="preserve"> del </w:t>
            </w:r>
            <w:r w:rsidRPr="00977314">
              <w:t>total de 25 estanques</w:t>
            </w:r>
            <w:r>
              <w:t xml:space="preserve">, </w:t>
            </w:r>
            <w:r w:rsidRPr="00977314">
              <w:t xml:space="preserve">12 de ellos </w:t>
            </w:r>
            <w:r>
              <w:t xml:space="preserve">están destinadas para </w:t>
            </w:r>
            <w:r w:rsidRPr="00977314">
              <w:t>líquidos inflamables (Clase 3</w:t>
            </w:r>
            <w:r>
              <w:t>) y 13 para</w:t>
            </w:r>
            <w:r w:rsidRPr="00977314">
              <w:t xml:space="preserve"> sustancias corrosivas (Clase 8</w:t>
            </w:r>
            <w:r>
              <w:t>), clasificación según</w:t>
            </w:r>
            <w:r w:rsidRPr="00DD6DD9">
              <w:t xml:space="preserve"> la NCh. 382</w:t>
            </w:r>
            <w:r w:rsidRPr="00977314">
              <w:t>.</w:t>
            </w:r>
            <w:r w:rsidR="00E751BA">
              <w:t xml:space="preserve"> </w:t>
            </w:r>
            <w:r>
              <w:t xml:space="preserve">Mediante </w:t>
            </w:r>
            <w:r w:rsidRPr="00977314">
              <w:t xml:space="preserve">la </w:t>
            </w:r>
            <w:r w:rsidRPr="00383980">
              <w:t>R</w:t>
            </w:r>
            <w:r>
              <w:t>.E</w:t>
            </w:r>
            <w:r w:rsidRPr="00977314">
              <w:t>. N° 11540 del 28</w:t>
            </w:r>
            <w:r w:rsidR="00AD30C6">
              <w:t>-</w:t>
            </w:r>
            <w:r w:rsidRPr="00977314">
              <w:t>05</w:t>
            </w:r>
            <w:r w:rsidR="00AD30C6">
              <w:t>-</w:t>
            </w:r>
            <w:r w:rsidRPr="00977314">
              <w:t xml:space="preserve">2018, la SEREMI de Salud RM autorizó 9 estanques </w:t>
            </w:r>
            <w:r>
              <w:t>para almacenamiento de</w:t>
            </w:r>
            <w:r w:rsidRPr="00977314">
              <w:t xml:space="preserve"> líquidos inflamables </w:t>
            </w:r>
            <w:r>
              <w:t xml:space="preserve">y 6 </w:t>
            </w:r>
            <w:r w:rsidRPr="00977314">
              <w:t xml:space="preserve">estanques </w:t>
            </w:r>
            <w:r>
              <w:t xml:space="preserve">para almacenamiento de corrosivos, cuyo detalle se ilustra en la </w:t>
            </w:r>
            <w:r w:rsidRPr="00DF19D7">
              <w:t>Tabla N° 2</w:t>
            </w:r>
            <w:r>
              <w:t xml:space="preserve">. </w:t>
            </w:r>
            <w:r w:rsidRPr="00CE3C7D">
              <w:t>A partir de la información anterior, el análisis estrega los siguientes resultados:</w:t>
            </w:r>
          </w:p>
          <w:p w14:paraId="69C93D4C" w14:textId="77777777" w:rsidR="000876DA" w:rsidRDefault="000876DA" w:rsidP="000876DA">
            <w:pPr>
              <w:jc w:val="center"/>
              <w:rPr>
                <w:rFonts w:cs="Calibri"/>
                <w:b/>
                <w:bCs/>
                <w:color w:val="000000"/>
              </w:rPr>
            </w:pPr>
          </w:p>
          <w:p w14:paraId="58131F96" w14:textId="77777777" w:rsidR="00796B22" w:rsidRDefault="00796B22" w:rsidP="000876DA">
            <w:pPr>
              <w:jc w:val="center"/>
              <w:rPr>
                <w:rFonts w:cs="Calibri"/>
                <w:b/>
                <w:bCs/>
                <w:color w:val="000000"/>
              </w:rPr>
            </w:pPr>
          </w:p>
          <w:p w14:paraId="68418E3C" w14:textId="516984A9" w:rsidR="000876DA" w:rsidRPr="007E474C" w:rsidRDefault="000876DA" w:rsidP="000876DA">
            <w:pPr>
              <w:jc w:val="center"/>
              <w:rPr>
                <w:rFonts w:cs="Calibri"/>
                <w:b/>
                <w:bCs/>
                <w:color w:val="000000"/>
              </w:rPr>
            </w:pPr>
            <w:r>
              <w:rPr>
                <w:rFonts w:cs="Calibri"/>
                <w:b/>
                <w:bCs/>
                <w:color w:val="000000"/>
              </w:rPr>
              <w:lastRenderedPageBreak/>
              <w:t>Tabla N° 3</w:t>
            </w:r>
            <w:r w:rsidRPr="002C66A8">
              <w:rPr>
                <w:rFonts w:cs="Calibri"/>
                <w:b/>
                <w:bCs/>
                <w:color w:val="000000"/>
              </w:rPr>
              <w:t xml:space="preserve">: </w:t>
            </w:r>
            <w:r>
              <w:rPr>
                <w:rFonts w:cs="Calibri"/>
                <w:b/>
                <w:bCs/>
                <w:color w:val="000000"/>
              </w:rPr>
              <w:t xml:space="preserve">Cálculo de las </w:t>
            </w:r>
            <w:r w:rsidRPr="002C66A8">
              <w:rPr>
                <w:rFonts w:cs="Calibri"/>
                <w:b/>
                <w:bCs/>
                <w:color w:val="000000"/>
              </w:rPr>
              <w:t>Capacidades almacenamiento de sustancias peligrosas en Estanques</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
              <w:gridCol w:w="1134"/>
              <w:gridCol w:w="1791"/>
              <w:gridCol w:w="1314"/>
              <w:gridCol w:w="1148"/>
              <w:gridCol w:w="1559"/>
              <w:gridCol w:w="1843"/>
              <w:gridCol w:w="992"/>
              <w:gridCol w:w="2138"/>
            </w:tblGrid>
            <w:tr w:rsidR="000876DA" w:rsidRPr="00234169" w14:paraId="23916F84" w14:textId="77777777" w:rsidTr="00801654">
              <w:trPr>
                <w:trHeight w:val="260"/>
                <w:jc w:val="center"/>
              </w:trPr>
              <w:tc>
                <w:tcPr>
                  <w:tcW w:w="6311" w:type="dxa"/>
                  <w:gridSpan w:val="5"/>
                  <w:shd w:val="clear" w:color="auto" w:fill="E7E6E6" w:themeFill="background2"/>
                </w:tcPr>
                <w:p w14:paraId="35FA76C7"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Información entregada por el titular</w:t>
                  </w:r>
                </w:p>
              </w:tc>
              <w:tc>
                <w:tcPr>
                  <w:tcW w:w="6532" w:type="dxa"/>
                  <w:gridSpan w:val="4"/>
                  <w:shd w:val="clear" w:color="auto" w:fill="D9E2F3" w:themeFill="accent5" w:themeFillTint="33"/>
                </w:tcPr>
                <w:p w14:paraId="64AB881B"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Análisis</w:t>
                  </w:r>
                </w:p>
              </w:tc>
            </w:tr>
            <w:tr w:rsidR="000876DA" w:rsidRPr="00234169" w14:paraId="686B8B6F" w14:textId="77777777" w:rsidTr="00801654">
              <w:trPr>
                <w:trHeight w:val="260"/>
                <w:jc w:val="center"/>
              </w:trPr>
              <w:tc>
                <w:tcPr>
                  <w:tcW w:w="924" w:type="dxa"/>
                  <w:shd w:val="clear" w:color="auto" w:fill="E7E6E6" w:themeFill="background2"/>
                </w:tcPr>
                <w:p w14:paraId="1D6FF086" w14:textId="77777777" w:rsidR="000876DA" w:rsidRPr="00234169" w:rsidRDefault="000876DA" w:rsidP="000876DA">
                  <w:pPr>
                    <w:pStyle w:val="TableParagraph"/>
                    <w:spacing w:before="18" w:line="240" w:lineRule="auto"/>
                    <w:ind w:right="11"/>
                    <w:rPr>
                      <w:b/>
                      <w:sz w:val="20"/>
                      <w:szCs w:val="20"/>
                    </w:rPr>
                  </w:pPr>
                  <w:r w:rsidRPr="00234169">
                    <w:rPr>
                      <w:b/>
                      <w:sz w:val="20"/>
                      <w:szCs w:val="20"/>
                    </w:rPr>
                    <w:t>N° TAG</w:t>
                  </w:r>
                </w:p>
              </w:tc>
              <w:tc>
                <w:tcPr>
                  <w:tcW w:w="1134" w:type="dxa"/>
                  <w:shd w:val="clear" w:color="auto" w:fill="E7E6E6" w:themeFill="background2"/>
                </w:tcPr>
                <w:p w14:paraId="6A6B08CA" w14:textId="77777777" w:rsidR="000876DA" w:rsidRPr="00234169" w:rsidRDefault="000876DA" w:rsidP="000876DA">
                  <w:pPr>
                    <w:pStyle w:val="TableParagraph"/>
                    <w:spacing w:before="18" w:line="240" w:lineRule="auto"/>
                    <w:ind w:left="50" w:right="16"/>
                    <w:rPr>
                      <w:b/>
                      <w:sz w:val="20"/>
                      <w:szCs w:val="20"/>
                    </w:rPr>
                  </w:pPr>
                  <w:r w:rsidRPr="00234169">
                    <w:rPr>
                      <w:b/>
                      <w:sz w:val="20"/>
                      <w:szCs w:val="20"/>
                    </w:rPr>
                    <w:t>Volumen (m3)</w:t>
                  </w:r>
                </w:p>
              </w:tc>
              <w:tc>
                <w:tcPr>
                  <w:tcW w:w="1791" w:type="dxa"/>
                  <w:shd w:val="clear" w:color="auto" w:fill="E7E6E6" w:themeFill="background2"/>
                </w:tcPr>
                <w:p w14:paraId="273D0B7F" w14:textId="77777777" w:rsidR="000876DA" w:rsidRPr="00234169" w:rsidRDefault="000876DA" w:rsidP="000876DA">
                  <w:pPr>
                    <w:pStyle w:val="TableParagraph"/>
                    <w:spacing w:before="18" w:line="240" w:lineRule="auto"/>
                    <w:ind w:left="918"/>
                    <w:jc w:val="left"/>
                    <w:rPr>
                      <w:b/>
                      <w:sz w:val="20"/>
                      <w:szCs w:val="20"/>
                    </w:rPr>
                  </w:pPr>
                  <w:r w:rsidRPr="00234169">
                    <w:rPr>
                      <w:b/>
                      <w:sz w:val="20"/>
                      <w:szCs w:val="20"/>
                    </w:rPr>
                    <w:t>Contenido</w:t>
                  </w:r>
                </w:p>
              </w:tc>
              <w:tc>
                <w:tcPr>
                  <w:tcW w:w="1314" w:type="dxa"/>
                  <w:shd w:val="clear" w:color="auto" w:fill="E7E6E6" w:themeFill="background2"/>
                </w:tcPr>
                <w:p w14:paraId="6BEEC001" w14:textId="77777777" w:rsidR="000876DA" w:rsidRPr="00234169" w:rsidRDefault="000876DA" w:rsidP="000876DA">
                  <w:pPr>
                    <w:pStyle w:val="TableParagraph"/>
                    <w:spacing w:before="18" w:line="240" w:lineRule="auto"/>
                    <w:ind w:right="17"/>
                    <w:rPr>
                      <w:b/>
                      <w:sz w:val="20"/>
                      <w:szCs w:val="20"/>
                    </w:rPr>
                  </w:pPr>
                  <w:r w:rsidRPr="00234169">
                    <w:rPr>
                      <w:b/>
                      <w:sz w:val="20"/>
                      <w:szCs w:val="20"/>
                    </w:rPr>
                    <w:t>PELIGROSIDAD</w:t>
                  </w:r>
                </w:p>
              </w:tc>
              <w:tc>
                <w:tcPr>
                  <w:tcW w:w="1148" w:type="dxa"/>
                  <w:shd w:val="clear" w:color="auto" w:fill="E7E6E6" w:themeFill="background2"/>
                </w:tcPr>
                <w:p w14:paraId="4148E165"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Año Operación</w:t>
                  </w:r>
                </w:p>
              </w:tc>
              <w:tc>
                <w:tcPr>
                  <w:tcW w:w="1559" w:type="dxa"/>
                  <w:shd w:val="clear" w:color="auto" w:fill="D9E2F3" w:themeFill="accent5" w:themeFillTint="33"/>
                </w:tcPr>
                <w:p w14:paraId="23FBC36C"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Estanque autorizado sanitariamente (R.E 11540/2018)</w:t>
                  </w:r>
                </w:p>
              </w:tc>
              <w:tc>
                <w:tcPr>
                  <w:tcW w:w="1843" w:type="dxa"/>
                  <w:shd w:val="clear" w:color="auto" w:fill="D9E2F3" w:themeFill="accent5" w:themeFillTint="33"/>
                </w:tcPr>
                <w:p w14:paraId="0C84D703"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Densidad</w:t>
                  </w:r>
                </w:p>
              </w:tc>
              <w:tc>
                <w:tcPr>
                  <w:tcW w:w="992" w:type="dxa"/>
                  <w:shd w:val="clear" w:color="auto" w:fill="D9E2F3" w:themeFill="accent5" w:themeFillTint="33"/>
                </w:tcPr>
                <w:p w14:paraId="5F393A39"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Capacidad almacenaje (Kg)</w:t>
                  </w:r>
                </w:p>
              </w:tc>
              <w:tc>
                <w:tcPr>
                  <w:tcW w:w="2138" w:type="dxa"/>
                  <w:shd w:val="clear" w:color="auto" w:fill="D9E2F3" w:themeFill="accent5" w:themeFillTint="33"/>
                </w:tcPr>
                <w:p w14:paraId="317B7606" w14:textId="77777777" w:rsidR="000876DA" w:rsidRPr="00BE7205" w:rsidRDefault="000876DA" w:rsidP="000876DA">
                  <w:pPr>
                    <w:pStyle w:val="TableParagraph"/>
                    <w:spacing w:before="18" w:line="240" w:lineRule="auto"/>
                    <w:ind w:left="56" w:right="24"/>
                    <w:rPr>
                      <w:b/>
                      <w:sz w:val="18"/>
                      <w:szCs w:val="18"/>
                    </w:rPr>
                  </w:pPr>
                  <w:r w:rsidRPr="00BE7205">
                    <w:rPr>
                      <w:b/>
                      <w:sz w:val="18"/>
                      <w:szCs w:val="18"/>
                    </w:rPr>
                    <w:t>Capacidad almacenaje por categoría, calculada</w:t>
                  </w:r>
                </w:p>
              </w:tc>
            </w:tr>
            <w:tr w:rsidR="000876DA" w:rsidRPr="00234169" w14:paraId="20FEAD46" w14:textId="77777777" w:rsidTr="00796B22">
              <w:trPr>
                <w:trHeight w:val="390"/>
                <w:jc w:val="center"/>
              </w:trPr>
              <w:tc>
                <w:tcPr>
                  <w:tcW w:w="924" w:type="dxa"/>
                </w:tcPr>
                <w:p w14:paraId="00D11791"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B-063</w:t>
                  </w:r>
                </w:p>
              </w:tc>
              <w:tc>
                <w:tcPr>
                  <w:tcW w:w="1134" w:type="dxa"/>
                </w:tcPr>
                <w:p w14:paraId="7081BAEA"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4,3</w:t>
                  </w:r>
                </w:p>
              </w:tc>
              <w:tc>
                <w:tcPr>
                  <w:tcW w:w="1791" w:type="dxa"/>
                </w:tcPr>
                <w:p w14:paraId="3BEC876A"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PETROLEO DIESEL</w:t>
                  </w:r>
                </w:p>
              </w:tc>
              <w:tc>
                <w:tcPr>
                  <w:tcW w:w="1314" w:type="dxa"/>
                </w:tcPr>
                <w:p w14:paraId="7C13BBCE" w14:textId="77777777" w:rsidR="000876DA" w:rsidRPr="00796B22" w:rsidRDefault="000876DA" w:rsidP="000876DA">
                  <w:pPr>
                    <w:pStyle w:val="TableParagraph"/>
                    <w:spacing w:before="3" w:line="237" w:lineRule="exact"/>
                    <w:ind w:left="34"/>
                    <w:rPr>
                      <w:color w:val="000000" w:themeColor="text1"/>
                      <w:sz w:val="18"/>
                      <w:szCs w:val="18"/>
                    </w:rPr>
                  </w:pPr>
                  <w:r w:rsidRPr="00796B22">
                    <w:rPr>
                      <w:color w:val="000000" w:themeColor="text1"/>
                      <w:w w:val="101"/>
                      <w:sz w:val="18"/>
                      <w:szCs w:val="18"/>
                    </w:rPr>
                    <w:t>3</w:t>
                  </w:r>
                </w:p>
              </w:tc>
              <w:tc>
                <w:tcPr>
                  <w:tcW w:w="1148" w:type="dxa"/>
                </w:tcPr>
                <w:p w14:paraId="1C18C6EC"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2005</w:t>
                  </w:r>
                </w:p>
              </w:tc>
              <w:tc>
                <w:tcPr>
                  <w:tcW w:w="1559" w:type="dxa"/>
                </w:tcPr>
                <w:p w14:paraId="7D94139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No</w:t>
                  </w:r>
                </w:p>
              </w:tc>
              <w:tc>
                <w:tcPr>
                  <w:tcW w:w="1843" w:type="dxa"/>
                </w:tcPr>
                <w:p w14:paraId="34C0691D"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0,87-0,95 g/cm</w:t>
                  </w:r>
                  <w:r w:rsidRPr="00796B22">
                    <w:rPr>
                      <w:color w:val="000000" w:themeColor="text1"/>
                      <w:sz w:val="18"/>
                      <w:szCs w:val="18"/>
                      <w:vertAlign w:val="superscript"/>
                    </w:rPr>
                    <w:t xml:space="preserve">3 </w:t>
                  </w:r>
                  <w:r w:rsidRPr="00796B22">
                    <w:rPr>
                      <w:color w:val="000000" w:themeColor="text1"/>
                      <w:sz w:val="18"/>
                      <w:szCs w:val="18"/>
                    </w:rPr>
                    <w:t>[1]</w:t>
                  </w:r>
                </w:p>
              </w:tc>
              <w:tc>
                <w:tcPr>
                  <w:tcW w:w="992" w:type="dxa"/>
                </w:tcPr>
                <w:p w14:paraId="548D4EAE"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4.085 kg</w:t>
                  </w:r>
                </w:p>
              </w:tc>
              <w:tc>
                <w:tcPr>
                  <w:tcW w:w="2138" w:type="dxa"/>
                  <w:vMerge w:val="restart"/>
                  <w:vAlign w:val="center"/>
                </w:tcPr>
                <w:p w14:paraId="4C105E8C" w14:textId="77777777" w:rsidR="000876DA" w:rsidRPr="00234169" w:rsidRDefault="000876DA" w:rsidP="000876DA">
                  <w:pPr>
                    <w:pStyle w:val="TableParagraph"/>
                    <w:ind w:left="55" w:right="24"/>
                    <w:rPr>
                      <w:sz w:val="20"/>
                      <w:szCs w:val="20"/>
                    </w:rPr>
                  </w:pPr>
                  <w:r w:rsidRPr="00234169">
                    <w:rPr>
                      <w:sz w:val="20"/>
                      <w:szCs w:val="20"/>
                    </w:rPr>
                    <w:t>Categoría 3 (Líquidos inflamable)</w:t>
                  </w:r>
                  <w:r>
                    <w:rPr>
                      <w:sz w:val="20"/>
                      <w:szCs w:val="20"/>
                    </w:rPr>
                    <w:t>:</w:t>
                  </w:r>
                </w:p>
                <w:p w14:paraId="2B080BEF" w14:textId="77777777" w:rsidR="000876DA" w:rsidRPr="00234169" w:rsidRDefault="000876DA" w:rsidP="000876DA">
                  <w:pPr>
                    <w:pStyle w:val="TableParagraph"/>
                    <w:ind w:left="55" w:right="24"/>
                    <w:rPr>
                      <w:sz w:val="20"/>
                      <w:szCs w:val="20"/>
                    </w:rPr>
                  </w:pPr>
                </w:p>
                <w:p w14:paraId="6EBE98F4" w14:textId="77777777" w:rsidR="000876DA" w:rsidRPr="00234169" w:rsidRDefault="000876DA" w:rsidP="000876DA">
                  <w:pPr>
                    <w:pStyle w:val="TableParagraph"/>
                    <w:ind w:left="55" w:right="24"/>
                    <w:rPr>
                      <w:sz w:val="20"/>
                      <w:szCs w:val="20"/>
                    </w:rPr>
                  </w:pPr>
                  <w:r>
                    <w:rPr>
                      <w:sz w:val="20"/>
                      <w:szCs w:val="20"/>
                    </w:rPr>
                    <w:t xml:space="preserve">205.582 </w:t>
                  </w:r>
                  <w:r w:rsidRPr="00234169">
                    <w:rPr>
                      <w:sz w:val="20"/>
                      <w:szCs w:val="20"/>
                    </w:rPr>
                    <w:t>Kg</w:t>
                  </w:r>
                </w:p>
              </w:tc>
            </w:tr>
            <w:tr w:rsidR="000876DA" w:rsidRPr="00234169" w14:paraId="30148DA6" w14:textId="77777777" w:rsidTr="00801654">
              <w:trPr>
                <w:trHeight w:val="260"/>
                <w:jc w:val="center"/>
              </w:trPr>
              <w:tc>
                <w:tcPr>
                  <w:tcW w:w="924" w:type="dxa"/>
                </w:tcPr>
                <w:p w14:paraId="654A07CE"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B-300</w:t>
                  </w:r>
                </w:p>
              </w:tc>
              <w:tc>
                <w:tcPr>
                  <w:tcW w:w="1134" w:type="dxa"/>
                </w:tcPr>
                <w:p w14:paraId="641A5E93"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100,6</w:t>
                  </w:r>
                </w:p>
              </w:tc>
              <w:tc>
                <w:tcPr>
                  <w:tcW w:w="1791" w:type="dxa"/>
                </w:tcPr>
                <w:p w14:paraId="62AB0717"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VAM</w:t>
                  </w:r>
                </w:p>
              </w:tc>
              <w:tc>
                <w:tcPr>
                  <w:tcW w:w="1314" w:type="dxa"/>
                </w:tcPr>
                <w:p w14:paraId="563BE774"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532B2EC5"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1989</w:t>
                  </w:r>
                </w:p>
              </w:tc>
              <w:tc>
                <w:tcPr>
                  <w:tcW w:w="1559" w:type="dxa"/>
                </w:tcPr>
                <w:p w14:paraId="3AAE2F68" w14:textId="77777777" w:rsidR="000876DA" w:rsidRPr="00796B22" w:rsidRDefault="000876DA" w:rsidP="000876DA">
                  <w:pPr>
                    <w:pStyle w:val="TableParagraph"/>
                    <w:ind w:left="55" w:right="24"/>
                    <w:rPr>
                      <w:i/>
                      <w:iCs/>
                      <w:color w:val="000000" w:themeColor="text1"/>
                      <w:sz w:val="18"/>
                      <w:szCs w:val="18"/>
                    </w:rPr>
                  </w:pPr>
                  <w:r w:rsidRPr="00796B22">
                    <w:rPr>
                      <w:color w:val="000000" w:themeColor="text1"/>
                      <w:sz w:val="18"/>
                      <w:szCs w:val="18"/>
                    </w:rPr>
                    <w:t>SI</w:t>
                  </w:r>
                </w:p>
              </w:tc>
              <w:tc>
                <w:tcPr>
                  <w:tcW w:w="1843" w:type="dxa"/>
                </w:tcPr>
                <w:p w14:paraId="475D7B94" w14:textId="77777777" w:rsidR="000876DA" w:rsidRPr="00796B22" w:rsidRDefault="000876DA" w:rsidP="000876DA">
                  <w:pPr>
                    <w:pStyle w:val="TableParagraph"/>
                    <w:ind w:left="55" w:right="24"/>
                    <w:rPr>
                      <w:i/>
                      <w:iCs/>
                      <w:color w:val="000000" w:themeColor="text1"/>
                      <w:sz w:val="18"/>
                      <w:szCs w:val="18"/>
                    </w:rPr>
                  </w:pPr>
                  <w:r w:rsidRPr="00796B22">
                    <w:rPr>
                      <w:color w:val="000000" w:themeColor="text1"/>
                      <w:sz w:val="18"/>
                      <w:szCs w:val="18"/>
                    </w:rPr>
                    <w:t>[5]</w:t>
                  </w:r>
                </w:p>
              </w:tc>
              <w:tc>
                <w:tcPr>
                  <w:tcW w:w="992" w:type="dxa"/>
                </w:tcPr>
                <w:p w14:paraId="685AAB97" w14:textId="77777777" w:rsidR="000876DA" w:rsidRPr="00796B22" w:rsidRDefault="000876DA" w:rsidP="000876DA">
                  <w:pPr>
                    <w:pStyle w:val="TableParagraph"/>
                    <w:ind w:left="55" w:right="24"/>
                    <w:rPr>
                      <w:i/>
                      <w:iCs/>
                      <w:color w:val="000000" w:themeColor="text1"/>
                      <w:sz w:val="18"/>
                      <w:szCs w:val="18"/>
                    </w:rPr>
                  </w:pPr>
                </w:p>
              </w:tc>
              <w:tc>
                <w:tcPr>
                  <w:tcW w:w="2138" w:type="dxa"/>
                  <w:vMerge/>
                  <w:vAlign w:val="center"/>
                </w:tcPr>
                <w:p w14:paraId="79759CFD" w14:textId="77777777" w:rsidR="000876DA" w:rsidRPr="00234169" w:rsidRDefault="000876DA" w:rsidP="000876DA">
                  <w:pPr>
                    <w:pStyle w:val="TableParagraph"/>
                    <w:ind w:left="55" w:right="24"/>
                    <w:rPr>
                      <w:sz w:val="20"/>
                      <w:szCs w:val="20"/>
                    </w:rPr>
                  </w:pPr>
                </w:p>
              </w:tc>
            </w:tr>
            <w:tr w:rsidR="000876DA" w:rsidRPr="00234169" w14:paraId="6AB6BD48" w14:textId="77777777" w:rsidTr="00801654">
              <w:trPr>
                <w:trHeight w:val="260"/>
                <w:jc w:val="center"/>
              </w:trPr>
              <w:tc>
                <w:tcPr>
                  <w:tcW w:w="924" w:type="dxa"/>
                </w:tcPr>
                <w:p w14:paraId="1F8AD6F9"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B-301</w:t>
                  </w:r>
                </w:p>
              </w:tc>
              <w:tc>
                <w:tcPr>
                  <w:tcW w:w="1134" w:type="dxa"/>
                </w:tcPr>
                <w:p w14:paraId="2C65D4BE"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100,9</w:t>
                  </w:r>
                </w:p>
              </w:tc>
              <w:tc>
                <w:tcPr>
                  <w:tcW w:w="1791" w:type="dxa"/>
                </w:tcPr>
                <w:p w14:paraId="599F3F09"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VAM</w:t>
                  </w:r>
                </w:p>
              </w:tc>
              <w:tc>
                <w:tcPr>
                  <w:tcW w:w="1314" w:type="dxa"/>
                </w:tcPr>
                <w:p w14:paraId="4D421715"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7B7C6029"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1989</w:t>
                  </w:r>
                </w:p>
              </w:tc>
              <w:tc>
                <w:tcPr>
                  <w:tcW w:w="1559" w:type="dxa"/>
                </w:tcPr>
                <w:p w14:paraId="6D81F56F"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SI</w:t>
                  </w:r>
                </w:p>
              </w:tc>
              <w:tc>
                <w:tcPr>
                  <w:tcW w:w="1843" w:type="dxa"/>
                </w:tcPr>
                <w:p w14:paraId="2DB19CEF" w14:textId="77777777" w:rsidR="000876DA" w:rsidRPr="00796B22" w:rsidRDefault="000876DA" w:rsidP="000876DA">
                  <w:pPr>
                    <w:jc w:val="center"/>
                    <w:rPr>
                      <w:sz w:val="18"/>
                      <w:szCs w:val="18"/>
                      <w:lang w:val="es-CL"/>
                    </w:rPr>
                  </w:pPr>
                  <w:r w:rsidRPr="00796B22">
                    <w:rPr>
                      <w:rFonts w:ascii="Calibri" w:hAnsi="Calibri" w:cs="Calibri"/>
                      <w:color w:val="000000" w:themeColor="text1"/>
                      <w:sz w:val="18"/>
                      <w:szCs w:val="18"/>
                      <w:lang w:val="es-CL"/>
                    </w:rPr>
                    <w:t>[5]</w:t>
                  </w:r>
                </w:p>
              </w:tc>
              <w:tc>
                <w:tcPr>
                  <w:tcW w:w="992" w:type="dxa"/>
                </w:tcPr>
                <w:p w14:paraId="11DE4F2C" w14:textId="77777777" w:rsidR="000876DA" w:rsidRPr="00796B22" w:rsidRDefault="000876DA" w:rsidP="000876DA">
                  <w:pPr>
                    <w:pStyle w:val="TableParagraph"/>
                    <w:ind w:left="55" w:right="24"/>
                    <w:rPr>
                      <w:color w:val="000000" w:themeColor="text1"/>
                      <w:sz w:val="18"/>
                      <w:szCs w:val="18"/>
                    </w:rPr>
                  </w:pPr>
                </w:p>
              </w:tc>
              <w:tc>
                <w:tcPr>
                  <w:tcW w:w="2138" w:type="dxa"/>
                  <w:vMerge/>
                  <w:vAlign w:val="center"/>
                </w:tcPr>
                <w:p w14:paraId="1890165D" w14:textId="77777777" w:rsidR="000876DA" w:rsidRPr="00234169" w:rsidRDefault="000876DA" w:rsidP="000876DA">
                  <w:pPr>
                    <w:pStyle w:val="TableParagraph"/>
                    <w:ind w:left="55" w:right="24"/>
                    <w:rPr>
                      <w:sz w:val="20"/>
                      <w:szCs w:val="20"/>
                    </w:rPr>
                  </w:pPr>
                </w:p>
              </w:tc>
            </w:tr>
            <w:tr w:rsidR="000876DA" w:rsidRPr="00234169" w14:paraId="2573EE81" w14:textId="77777777" w:rsidTr="00801654">
              <w:trPr>
                <w:trHeight w:val="260"/>
                <w:jc w:val="center"/>
              </w:trPr>
              <w:tc>
                <w:tcPr>
                  <w:tcW w:w="924" w:type="dxa"/>
                </w:tcPr>
                <w:p w14:paraId="7F8868A4"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B-302</w:t>
                  </w:r>
                </w:p>
              </w:tc>
              <w:tc>
                <w:tcPr>
                  <w:tcW w:w="1134" w:type="dxa"/>
                </w:tcPr>
                <w:p w14:paraId="2F235497"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100,2</w:t>
                  </w:r>
                </w:p>
              </w:tc>
              <w:tc>
                <w:tcPr>
                  <w:tcW w:w="1791" w:type="dxa"/>
                </w:tcPr>
                <w:p w14:paraId="7970E5D1"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VAM</w:t>
                  </w:r>
                </w:p>
              </w:tc>
              <w:tc>
                <w:tcPr>
                  <w:tcW w:w="1314" w:type="dxa"/>
                </w:tcPr>
                <w:p w14:paraId="7B2D6F45"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19129D1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1991</w:t>
                  </w:r>
                </w:p>
              </w:tc>
              <w:tc>
                <w:tcPr>
                  <w:tcW w:w="1559" w:type="dxa"/>
                </w:tcPr>
                <w:p w14:paraId="7A210192"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SI</w:t>
                  </w:r>
                </w:p>
              </w:tc>
              <w:tc>
                <w:tcPr>
                  <w:tcW w:w="1843" w:type="dxa"/>
                </w:tcPr>
                <w:p w14:paraId="5F464129" w14:textId="77777777" w:rsidR="000876DA" w:rsidRPr="00796B22" w:rsidRDefault="000876DA" w:rsidP="000876DA">
                  <w:pPr>
                    <w:jc w:val="center"/>
                    <w:rPr>
                      <w:sz w:val="18"/>
                      <w:szCs w:val="18"/>
                      <w:lang w:val="es-CL"/>
                    </w:rPr>
                  </w:pPr>
                  <w:r w:rsidRPr="00796B22">
                    <w:rPr>
                      <w:rFonts w:ascii="Calibri" w:hAnsi="Calibri" w:cs="Calibri"/>
                      <w:color w:val="000000" w:themeColor="text1"/>
                      <w:sz w:val="18"/>
                      <w:szCs w:val="18"/>
                      <w:lang w:val="es-CL"/>
                    </w:rPr>
                    <w:t>[5]</w:t>
                  </w:r>
                </w:p>
              </w:tc>
              <w:tc>
                <w:tcPr>
                  <w:tcW w:w="992" w:type="dxa"/>
                </w:tcPr>
                <w:p w14:paraId="253EBD4E" w14:textId="77777777" w:rsidR="000876DA" w:rsidRPr="00796B22" w:rsidRDefault="000876DA" w:rsidP="000876DA">
                  <w:pPr>
                    <w:pStyle w:val="TableParagraph"/>
                    <w:ind w:left="55" w:right="24"/>
                    <w:rPr>
                      <w:color w:val="000000" w:themeColor="text1"/>
                      <w:sz w:val="18"/>
                      <w:szCs w:val="18"/>
                    </w:rPr>
                  </w:pPr>
                </w:p>
              </w:tc>
              <w:tc>
                <w:tcPr>
                  <w:tcW w:w="2138" w:type="dxa"/>
                  <w:vMerge/>
                  <w:vAlign w:val="center"/>
                </w:tcPr>
                <w:p w14:paraId="72F11307" w14:textId="77777777" w:rsidR="000876DA" w:rsidRPr="00234169" w:rsidRDefault="000876DA" w:rsidP="000876DA">
                  <w:pPr>
                    <w:pStyle w:val="TableParagraph"/>
                    <w:ind w:left="55" w:right="24"/>
                    <w:rPr>
                      <w:sz w:val="20"/>
                      <w:szCs w:val="20"/>
                    </w:rPr>
                  </w:pPr>
                </w:p>
              </w:tc>
            </w:tr>
            <w:tr w:rsidR="000876DA" w:rsidRPr="00234169" w14:paraId="79834368" w14:textId="77777777" w:rsidTr="00801654">
              <w:trPr>
                <w:trHeight w:val="70"/>
                <w:jc w:val="center"/>
              </w:trPr>
              <w:tc>
                <w:tcPr>
                  <w:tcW w:w="924" w:type="dxa"/>
                </w:tcPr>
                <w:p w14:paraId="6B91812F"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B-303</w:t>
                  </w:r>
                </w:p>
              </w:tc>
              <w:tc>
                <w:tcPr>
                  <w:tcW w:w="1134" w:type="dxa"/>
                </w:tcPr>
                <w:p w14:paraId="4815DC5D"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100,2</w:t>
                  </w:r>
                </w:p>
              </w:tc>
              <w:tc>
                <w:tcPr>
                  <w:tcW w:w="1791" w:type="dxa"/>
                </w:tcPr>
                <w:p w14:paraId="09B3B208"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ACRILATO DE BUTILO</w:t>
                  </w:r>
                </w:p>
              </w:tc>
              <w:tc>
                <w:tcPr>
                  <w:tcW w:w="1314" w:type="dxa"/>
                </w:tcPr>
                <w:p w14:paraId="4DC19301"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16316CC0"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1991</w:t>
                  </w:r>
                </w:p>
              </w:tc>
              <w:tc>
                <w:tcPr>
                  <w:tcW w:w="1559" w:type="dxa"/>
                </w:tcPr>
                <w:p w14:paraId="0125BDFF"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SI</w:t>
                  </w:r>
                </w:p>
              </w:tc>
              <w:tc>
                <w:tcPr>
                  <w:tcW w:w="1843" w:type="dxa"/>
                </w:tcPr>
                <w:p w14:paraId="1FF6949D" w14:textId="77777777" w:rsidR="000876DA" w:rsidRPr="00796B22" w:rsidRDefault="000876DA" w:rsidP="000876DA">
                  <w:pPr>
                    <w:jc w:val="center"/>
                    <w:rPr>
                      <w:sz w:val="18"/>
                      <w:szCs w:val="18"/>
                      <w:lang w:val="es-CL"/>
                    </w:rPr>
                  </w:pPr>
                  <w:r w:rsidRPr="00796B22">
                    <w:rPr>
                      <w:rFonts w:ascii="Calibri" w:hAnsi="Calibri" w:cs="Calibri"/>
                      <w:color w:val="000000" w:themeColor="text1"/>
                      <w:sz w:val="18"/>
                      <w:szCs w:val="18"/>
                      <w:lang w:val="es-CL"/>
                    </w:rPr>
                    <w:t>[5]</w:t>
                  </w:r>
                </w:p>
              </w:tc>
              <w:tc>
                <w:tcPr>
                  <w:tcW w:w="992" w:type="dxa"/>
                </w:tcPr>
                <w:p w14:paraId="51B00E9F" w14:textId="77777777" w:rsidR="000876DA" w:rsidRPr="00796B22" w:rsidRDefault="000876DA" w:rsidP="000876DA">
                  <w:pPr>
                    <w:pStyle w:val="TableParagraph"/>
                    <w:spacing w:before="18" w:line="240" w:lineRule="auto"/>
                    <w:ind w:left="55" w:right="24"/>
                    <w:rPr>
                      <w:color w:val="000000" w:themeColor="text1"/>
                      <w:sz w:val="18"/>
                      <w:szCs w:val="18"/>
                    </w:rPr>
                  </w:pPr>
                </w:p>
              </w:tc>
              <w:tc>
                <w:tcPr>
                  <w:tcW w:w="2138" w:type="dxa"/>
                  <w:vMerge/>
                  <w:vAlign w:val="center"/>
                </w:tcPr>
                <w:p w14:paraId="6A2DC8F5" w14:textId="77777777" w:rsidR="000876DA" w:rsidRPr="00234169" w:rsidRDefault="000876DA" w:rsidP="000876DA">
                  <w:pPr>
                    <w:pStyle w:val="TableParagraph"/>
                    <w:spacing w:before="18" w:line="240" w:lineRule="auto"/>
                    <w:ind w:left="55" w:right="24"/>
                    <w:rPr>
                      <w:sz w:val="20"/>
                      <w:szCs w:val="20"/>
                    </w:rPr>
                  </w:pPr>
                </w:p>
              </w:tc>
            </w:tr>
            <w:tr w:rsidR="000876DA" w:rsidRPr="00234169" w14:paraId="7A4A71CA" w14:textId="77777777" w:rsidTr="00801654">
              <w:trPr>
                <w:trHeight w:val="167"/>
                <w:jc w:val="center"/>
              </w:trPr>
              <w:tc>
                <w:tcPr>
                  <w:tcW w:w="924" w:type="dxa"/>
                </w:tcPr>
                <w:p w14:paraId="3BBDD5E8" w14:textId="77777777" w:rsidR="000876DA" w:rsidRPr="00796B22" w:rsidRDefault="000876DA" w:rsidP="000876DA">
                  <w:pPr>
                    <w:pStyle w:val="TableParagraph"/>
                    <w:ind w:right="10"/>
                    <w:rPr>
                      <w:color w:val="000000" w:themeColor="text1"/>
                      <w:sz w:val="18"/>
                      <w:szCs w:val="18"/>
                      <w:highlight w:val="yellow"/>
                    </w:rPr>
                  </w:pPr>
                  <w:r w:rsidRPr="00796B22">
                    <w:rPr>
                      <w:color w:val="000000" w:themeColor="text1"/>
                      <w:sz w:val="18"/>
                      <w:szCs w:val="18"/>
                    </w:rPr>
                    <w:t>B-310</w:t>
                  </w:r>
                </w:p>
              </w:tc>
              <w:tc>
                <w:tcPr>
                  <w:tcW w:w="1134" w:type="dxa"/>
                </w:tcPr>
                <w:p w14:paraId="7CC3F91F"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05392449"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2EHA</w:t>
                  </w:r>
                </w:p>
              </w:tc>
              <w:tc>
                <w:tcPr>
                  <w:tcW w:w="1314" w:type="dxa"/>
                </w:tcPr>
                <w:p w14:paraId="7C31A81B"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180B1EBA"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1998</w:t>
                  </w:r>
                </w:p>
              </w:tc>
              <w:tc>
                <w:tcPr>
                  <w:tcW w:w="1559" w:type="dxa"/>
                </w:tcPr>
                <w:p w14:paraId="7DA6966A"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7AE56055" w14:textId="77777777" w:rsidR="000876DA" w:rsidRPr="00796B22" w:rsidRDefault="000876DA" w:rsidP="000876DA">
                  <w:pPr>
                    <w:jc w:val="center"/>
                    <w:rPr>
                      <w:sz w:val="18"/>
                      <w:szCs w:val="18"/>
                      <w:highlight w:val="yellow"/>
                      <w:lang w:val="es-CL"/>
                    </w:rPr>
                  </w:pPr>
                  <w:r w:rsidRPr="00796B22">
                    <w:rPr>
                      <w:color w:val="000000" w:themeColor="text1"/>
                      <w:sz w:val="18"/>
                      <w:szCs w:val="18"/>
                      <w:lang w:val="es-CL"/>
                    </w:rPr>
                    <w:t>[3]</w:t>
                  </w:r>
                </w:p>
              </w:tc>
              <w:tc>
                <w:tcPr>
                  <w:tcW w:w="992" w:type="dxa"/>
                  <w:shd w:val="clear" w:color="auto" w:fill="auto"/>
                </w:tcPr>
                <w:p w14:paraId="4CAD989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w:t>
                  </w:r>
                </w:p>
              </w:tc>
              <w:tc>
                <w:tcPr>
                  <w:tcW w:w="2138" w:type="dxa"/>
                  <w:vMerge/>
                  <w:vAlign w:val="center"/>
                </w:tcPr>
                <w:p w14:paraId="3AC38823" w14:textId="77777777" w:rsidR="000876DA" w:rsidRPr="00234169" w:rsidRDefault="000876DA" w:rsidP="000876DA">
                  <w:pPr>
                    <w:pStyle w:val="TableParagraph"/>
                    <w:ind w:left="55" w:right="24"/>
                    <w:rPr>
                      <w:sz w:val="20"/>
                      <w:szCs w:val="20"/>
                    </w:rPr>
                  </w:pPr>
                </w:p>
              </w:tc>
            </w:tr>
            <w:tr w:rsidR="000876DA" w:rsidRPr="00234169" w14:paraId="7E26A55C" w14:textId="77777777" w:rsidTr="00801654">
              <w:trPr>
                <w:trHeight w:val="261"/>
                <w:jc w:val="center"/>
              </w:trPr>
              <w:tc>
                <w:tcPr>
                  <w:tcW w:w="924" w:type="dxa"/>
                </w:tcPr>
                <w:p w14:paraId="14FC52BD"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B-311</w:t>
                  </w:r>
                </w:p>
              </w:tc>
              <w:tc>
                <w:tcPr>
                  <w:tcW w:w="1134" w:type="dxa"/>
                </w:tcPr>
                <w:p w14:paraId="2EFED5FB"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0163D64E"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2EHA</w:t>
                  </w:r>
                </w:p>
              </w:tc>
              <w:tc>
                <w:tcPr>
                  <w:tcW w:w="1314" w:type="dxa"/>
                </w:tcPr>
                <w:p w14:paraId="6E2112D3"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05DC141B"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1998</w:t>
                  </w:r>
                </w:p>
              </w:tc>
              <w:tc>
                <w:tcPr>
                  <w:tcW w:w="1559" w:type="dxa"/>
                </w:tcPr>
                <w:p w14:paraId="66FBFA97"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6BC96831" w14:textId="77777777" w:rsidR="000876DA" w:rsidRPr="00796B22" w:rsidRDefault="000876DA" w:rsidP="000876DA">
                  <w:pPr>
                    <w:jc w:val="center"/>
                    <w:rPr>
                      <w:sz w:val="18"/>
                      <w:szCs w:val="18"/>
                      <w:highlight w:val="yellow"/>
                      <w:lang w:val="es-CL"/>
                    </w:rPr>
                  </w:pPr>
                  <w:r w:rsidRPr="00796B22">
                    <w:rPr>
                      <w:color w:val="000000" w:themeColor="text1"/>
                      <w:sz w:val="18"/>
                      <w:szCs w:val="18"/>
                      <w:lang w:val="es-CL"/>
                    </w:rPr>
                    <w:t>[3]</w:t>
                  </w:r>
                </w:p>
              </w:tc>
              <w:tc>
                <w:tcPr>
                  <w:tcW w:w="992" w:type="dxa"/>
                  <w:shd w:val="clear" w:color="auto" w:fill="auto"/>
                </w:tcPr>
                <w:p w14:paraId="28AF0AE0"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w:t>
                  </w:r>
                </w:p>
              </w:tc>
              <w:tc>
                <w:tcPr>
                  <w:tcW w:w="2138" w:type="dxa"/>
                  <w:vMerge/>
                  <w:vAlign w:val="center"/>
                </w:tcPr>
                <w:p w14:paraId="5E40FC94" w14:textId="77777777" w:rsidR="000876DA" w:rsidRPr="00234169" w:rsidRDefault="000876DA" w:rsidP="000876DA">
                  <w:pPr>
                    <w:pStyle w:val="TableParagraph"/>
                    <w:ind w:left="55" w:right="24"/>
                    <w:rPr>
                      <w:sz w:val="20"/>
                      <w:szCs w:val="20"/>
                    </w:rPr>
                  </w:pPr>
                </w:p>
              </w:tc>
            </w:tr>
            <w:tr w:rsidR="000876DA" w:rsidRPr="00234169" w14:paraId="0FF2817F" w14:textId="77777777" w:rsidTr="00801654">
              <w:trPr>
                <w:trHeight w:val="260"/>
                <w:jc w:val="center"/>
              </w:trPr>
              <w:tc>
                <w:tcPr>
                  <w:tcW w:w="924" w:type="dxa"/>
                </w:tcPr>
                <w:p w14:paraId="2BA2B455"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B-319</w:t>
                  </w:r>
                </w:p>
              </w:tc>
              <w:tc>
                <w:tcPr>
                  <w:tcW w:w="1134" w:type="dxa"/>
                </w:tcPr>
                <w:p w14:paraId="1BECE8BD"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63,0</w:t>
                  </w:r>
                </w:p>
              </w:tc>
              <w:tc>
                <w:tcPr>
                  <w:tcW w:w="1791" w:type="dxa"/>
                </w:tcPr>
                <w:p w14:paraId="6AA9558D"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ISOBUTANOL</w:t>
                  </w:r>
                </w:p>
              </w:tc>
              <w:tc>
                <w:tcPr>
                  <w:tcW w:w="1314" w:type="dxa"/>
                </w:tcPr>
                <w:p w14:paraId="7D43F994"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33CAB088"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2004</w:t>
                  </w:r>
                </w:p>
              </w:tc>
              <w:tc>
                <w:tcPr>
                  <w:tcW w:w="1559" w:type="dxa"/>
                </w:tcPr>
                <w:p w14:paraId="01E31E5D"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SI</w:t>
                  </w:r>
                </w:p>
              </w:tc>
              <w:tc>
                <w:tcPr>
                  <w:tcW w:w="1843" w:type="dxa"/>
                </w:tcPr>
                <w:p w14:paraId="011077CF"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0,80 g/cm</w:t>
                  </w:r>
                  <w:r w:rsidRPr="00796B22">
                    <w:rPr>
                      <w:color w:val="000000" w:themeColor="text1"/>
                      <w:sz w:val="18"/>
                      <w:szCs w:val="18"/>
                      <w:vertAlign w:val="superscript"/>
                    </w:rPr>
                    <w:t xml:space="preserve">3 </w:t>
                  </w:r>
                  <w:r w:rsidRPr="00796B22">
                    <w:rPr>
                      <w:color w:val="000000" w:themeColor="text1"/>
                      <w:sz w:val="18"/>
                      <w:szCs w:val="18"/>
                    </w:rPr>
                    <w:t>[1]</w:t>
                  </w:r>
                </w:p>
              </w:tc>
              <w:tc>
                <w:tcPr>
                  <w:tcW w:w="992" w:type="dxa"/>
                </w:tcPr>
                <w:p w14:paraId="6FD0DF25"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50.400 Kg</w:t>
                  </w:r>
                </w:p>
              </w:tc>
              <w:tc>
                <w:tcPr>
                  <w:tcW w:w="2138" w:type="dxa"/>
                  <w:vMerge/>
                  <w:vAlign w:val="center"/>
                </w:tcPr>
                <w:p w14:paraId="3B0D7FF4" w14:textId="77777777" w:rsidR="000876DA" w:rsidRPr="00234169" w:rsidRDefault="000876DA" w:rsidP="000876DA">
                  <w:pPr>
                    <w:pStyle w:val="TableParagraph"/>
                    <w:ind w:left="55" w:right="24"/>
                    <w:rPr>
                      <w:sz w:val="20"/>
                      <w:szCs w:val="20"/>
                    </w:rPr>
                  </w:pPr>
                </w:p>
              </w:tc>
            </w:tr>
            <w:tr w:rsidR="000876DA" w:rsidRPr="00234169" w14:paraId="59C1B549" w14:textId="77777777" w:rsidTr="00801654">
              <w:trPr>
                <w:trHeight w:val="260"/>
                <w:jc w:val="center"/>
              </w:trPr>
              <w:tc>
                <w:tcPr>
                  <w:tcW w:w="924" w:type="dxa"/>
                </w:tcPr>
                <w:p w14:paraId="655E8E0C"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B-320</w:t>
                  </w:r>
                </w:p>
              </w:tc>
              <w:tc>
                <w:tcPr>
                  <w:tcW w:w="1134" w:type="dxa"/>
                </w:tcPr>
                <w:p w14:paraId="777C42F0"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31,6</w:t>
                  </w:r>
                </w:p>
              </w:tc>
              <w:tc>
                <w:tcPr>
                  <w:tcW w:w="1791" w:type="dxa"/>
                </w:tcPr>
                <w:p w14:paraId="7520F68F"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F</w:t>
                  </w:r>
                </w:p>
              </w:tc>
              <w:tc>
                <w:tcPr>
                  <w:tcW w:w="1314" w:type="dxa"/>
                </w:tcPr>
                <w:p w14:paraId="0C9FB214"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657F72EB"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2008</w:t>
                  </w:r>
                </w:p>
              </w:tc>
              <w:tc>
                <w:tcPr>
                  <w:tcW w:w="1559" w:type="dxa"/>
                </w:tcPr>
                <w:p w14:paraId="6568906A"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SI</w:t>
                  </w:r>
                </w:p>
              </w:tc>
              <w:tc>
                <w:tcPr>
                  <w:tcW w:w="1843" w:type="dxa"/>
                </w:tcPr>
                <w:p w14:paraId="777913B0"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1,12 mg/l [4]</w:t>
                  </w:r>
                </w:p>
              </w:tc>
              <w:tc>
                <w:tcPr>
                  <w:tcW w:w="992" w:type="dxa"/>
                </w:tcPr>
                <w:p w14:paraId="7AF53754"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35.392 kg</w:t>
                  </w:r>
                </w:p>
              </w:tc>
              <w:tc>
                <w:tcPr>
                  <w:tcW w:w="2138" w:type="dxa"/>
                  <w:vMerge/>
                  <w:vAlign w:val="center"/>
                </w:tcPr>
                <w:p w14:paraId="2C587D0A" w14:textId="77777777" w:rsidR="000876DA" w:rsidRPr="00234169" w:rsidRDefault="000876DA" w:rsidP="000876DA">
                  <w:pPr>
                    <w:pStyle w:val="TableParagraph"/>
                    <w:ind w:left="55" w:right="24"/>
                    <w:rPr>
                      <w:sz w:val="20"/>
                      <w:szCs w:val="20"/>
                    </w:rPr>
                  </w:pPr>
                </w:p>
              </w:tc>
            </w:tr>
            <w:tr w:rsidR="000876DA" w:rsidRPr="00234169" w14:paraId="34019358" w14:textId="77777777" w:rsidTr="00801654">
              <w:trPr>
                <w:trHeight w:val="260"/>
                <w:jc w:val="center"/>
              </w:trPr>
              <w:tc>
                <w:tcPr>
                  <w:tcW w:w="924" w:type="dxa"/>
                </w:tcPr>
                <w:p w14:paraId="77548463"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B-321</w:t>
                  </w:r>
                </w:p>
              </w:tc>
              <w:tc>
                <w:tcPr>
                  <w:tcW w:w="1134" w:type="dxa"/>
                </w:tcPr>
                <w:p w14:paraId="0067C620"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30,6</w:t>
                  </w:r>
                </w:p>
              </w:tc>
              <w:tc>
                <w:tcPr>
                  <w:tcW w:w="1791" w:type="dxa"/>
                </w:tcPr>
                <w:p w14:paraId="28286C5A"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VACIO</w:t>
                  </w:r>
                </w:p>
              </w:tc>
              <w:tc>
                <w:tcPr>
                  <w:tcW w:w="1314" w:type="dxa"/>
                </w:tcPr>
                <w:p w14:paraId="31D1916A"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4FC453C4"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2004</w:t>
                  </w:r>
                </w:p>
              </w:tc>
              <w:tc>
                <w:tcPr>
                  <w:tcW w:w="1559" w:type="dxa"/>
                </w:tcPr>
                <w:p w14:paraId="39CE7240"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SI</w:t>
                  </w:r>
                </w:p>
              </w:tc>
              <w:tc>
                <w:tcPr>
                  <w:tcW w:w="1843" w:type="dxa"/>
                </w:tcPr>
                <w:p w14:paraId="4001D83E"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w:t>
                  </w:r>
                </w:p>
              </w:tc>
              <w:tc>
                <w:tcPr>
                  <w:tcW w:w="992" w:type="dxa"/>
                </w:tcPr>
                <w:p w14:paraId="21D197F2"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w:t>
                  </w:r>
                </w:p>
              </w:tc>
              <w:tc>
                <w:tcPr>
                  <w:tcW w:w="2138" w:type="dxa"/>
                  <w:vMerge/>
                  <w:vAlign w:val="center"/>
                </w:tcPr>
                <w:p w14:paraId="00BED517" w14:textId="77777777" w:rsidR="000876DA" w:rsidRPr="00234169" w:rsidRDefault="000876DA" w:rsidP="000876DA">
                  <w:pPr>
                    <w:pStyle w:val="TableParagraph"/>
                    <w:spacing w:before="18" w:line="240" w:lineRule="auto"/>
                    <w:ind w:left="55" w:right="24"/>
                    <w:rPr>
                      <w:sz w:val="20"/>
                      <w:szCs w:val="20"/>
                    </w:rPr>
                  </w:pPr>
                </w:p>
              </w:tc>
            </w:tr>
            <w:tr w:rsidR="000876DA" w:rsidRPr="00234169" w14:paraId="348C620B" w14:textId="77777777" w:rsidTr="00801654">
              <w:trPr>
                <w:trHeight w:val="260"/>
                <w:jc w:val="center"/>
              </w:trPr>
              <w:tc>
                <w:tcPr>
                  <w:tcW w:w="924" w:type="dxa"/>
                </w:tcPr>
                <w:p w14:paraId="3B7E7575"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B-322</w:t>
                  </w:r>
                </w:p>
              </w:tc>
              <w:tc>
                <w:tcPr>
                  <w:tcW w:w="1134" w:type="dxa"/>
                </w:tcPr>
                <w:p w14:paraId="7D6CCA5A"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30,5</w:t>
                  </w:r>
                </w:p>
              </w:tc>
              <w:tc>
                <w:tcPr>
                  <w:tcW w:w="1791" w:type="dxa"/>
                </w:tcPr>
                <w:p w14:paraId="519BD3BC"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SECBUTANOL</w:t>
                  </w:r>
                </w:p>
              </w:tc>
              <w:tc>
                <w:tcPr>
                  <w:tcW w:w="1314" w:type="dxa"/>
                </w:tcPr>
                <w:p w14:paraId="6216A2A5"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196A7B7F"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2004</w:t>
                  </w:r>
                </w:p>
              </w:tc>
              <w:tc>
                <w:tcPr>
                  <w:tcW w:w="1559" w:type="dxa"/>
                </w:tcPr>
                <w:p w14:paraId="25106BAA" w14:textId="77777777" w:rsidR="000876DA" w:rsidRPr="00796B22" w:rsidRDefault="000876DA" w:rsidP="000876DA">
                  <w:pPr>
                    <w:jc w:val="center"/>
                    <w:rPr>
                      <w:color w:val="000000" w:themeColor="text1"/>
                      <w:sz w:val="18"/>
                      <w:szCs w:val="18"/>
                      <w:lang w:val="es-CL"/>
                    </w:rPr>
                  </w:pPr>
                  <w:r w:rsidRPr="00796B22">
                    <w:rPr>
                      <w:color w:val="000000" w:themeColor="text1"/>
                      <w:sz w:val="18"/>
                      <w:szCs w:val="18"/>
                      <w:lang w:val="es-CL"/>
                    </w:rPr>
                    <w:t>SI</w:t>
                  </w:r>
                </w:p>
              </w:tc>
              <w:tc>
                <w:tcPr>
                  <w:tcW w:w="1843" w:type="dxa"/>
                </w:tcPr>
                <w:p w14:paraId="01FF18E7" w14:textId="77777777" w:rsidR="000876DA" w:rsidRPr="00796B22" w:rsidRDefault="000876DA" w:rsidP="000876DA">
                  <w:pPr>
                    <w:jc w:val="center"/>
                    <w:rPr>
                      <w:sz w:val="18"/>
                      <w:szCs w:val="18"/>
                      <w:lang w:val="es-CL"/>
                    </w:rPr>
                  </w:pPr>
                  <w:r w:rsidRPr="00796B22">
                    <w:rPr>
                      <w:color w:val="000000" w:themeColor="text1"/>
                      <w:sz w:val="18"/>
                      <w:szCs w:val="18"/>
                      <w:lang w:val="es-CL"/>
                    </w:rPr>
                    <w:t>0,81 g/cm</w:t>
                  </w:r>
                  <w:r w:rsidRPr="00796B22">
                    <w:rPr>
                      <w:color w:val="000000" w:themeColor="text1"/>
                      <w:sz w:val="18"/>
                      <w:szCs w:val="18"/>
                      <w:vertAlign w:val="superscript"/>
                      <w:lang w:val="es-CL"/>
                    </w:rPr>
                    <w:t>3</w:t>
                  </w:r>
                  <w:r w:rsidRPr="00796B22">
                    <w:rPr>
                      <w:color w:val="000000" w:themeColor="text1"/>
                      <w:sz w:val="18"/>
                      <w:szCs w:val="18"/>
                      <w:lang w:val="es-CL"/>
                    </w:rPr>
                    <w:t xml:space="preserve"> </w:t>
                  </w:r>
                  <w:r w:rsidRPr="00796B22">
                    <w:rPr>
                      <w:rFonts w:ascii="Calibri" w:hAnsi="Calibri" w:cs="Calibri"/>
                      <w:color w:val="000000" w:themeColor="text1"/>
                      <w:sz w:val="18"/>
                      <w:szCs w:val="18"/>
                      <w:lang w:val="es-CL"/>
                    </w:rPr>
                    <w:t>[1]</w:t>
                  </w:r>
                </w:p>
              </w:tc>
              <w:tc>
                <w:tcPr>
                  <w:tcW w:w="992" w:type="dxa"/>
                </w:tcPr>
                <w:p w14:paraId="326AF59D"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24.705 kg</w:t>
                  </w:r>
                </w:p>
              </w:tc>
              <w:tc>
                <w:tcPr>
                  <w:tcW w:w="2138" w:type="dxa"/>
                  <w:vMerge/>
                  <w:vAlign w:val="center"/>
                </w:tcPr>
                <w:p w14:paraId="4C5D5B82" w14:textId="77777777" w:rsidR="000876DA" w:rsidRPr="00234169" w:rsidRDefault="000876DA" w:rsidP="000876DA">
                  <w:pPr>
                    <w:pStyle w:val="TableParagraph"/>
                    <w:ind w:left="55" w:right="24"/>
                    <w:rPr>
                      <w:sz w:val="20"/>
                      <w:szCs w:val="20"/>
                    </w:rPr>
                  </w:pPr>
                </w:p>
              </w:tc>
            </w:tr>
            <w:tr w:rsidR="000876DA" w:rsidRPr="00234169" w14:paraId="7F0FC0CA" w14:textId="77777777" w:rsidTr="00801654">
              <w:trPr>
                <w:trHeight w:val="260"/>
                <w:jc w:val="center"/>
              </w:trPr>
              <w:tc>
                <w:tcPr>
                  <w:tcW w:w="924" w:type="dxa"/>
                </w:tcPr>
                <w:p w14:paraId="089A1558"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B-380</w:t>
                  </w:r>
                </w:p>
              </w:tc>
              <w:tc>
                <w:tcPr>
                  <w:tcW w:w="1134" w:type="dxa"/>
                </w:tcPr>
                <w:p w14:paraId="1A31802D"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100,0</w:t>
                  </w:r>
                </w:p>
              </w:tc>
              <w:tc>
                <w:tcPr>
                  <w:tcW w:w="1791" w:type="dxa"/>
                </w:tcPr>
                <w:p w14:paraId="780F0274"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ESTIRENO</w:t>
                  </w:r>
                </w:p>
              </w:tc>
              <w:tc>
                <w:tcPr>
                  <w:tcW w:w="1314" w:type="dxa"/>
                </w:tcPr>
                <w:p w14:paraId="72DE209C"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3</w:t>
                  </w:r>
                </w:p>
              </w:tc>
              <w:tc>
                <w:tcPr>
                  <w:tcW w:w="1148" w:type="dxa"/>
                </w:tcPr>
                <w:p w14:paraId="4E960645"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2001</w:t>
                  </w:r>
                </w:p>
              </w:tc>
              <w:tc>
                <w:tcPr>
                  <w:tcW w:w="1559" w:type="dxa"/>
                </w:tcPr>
                <w:p w14:paraId="6C7B59CF" w14:textId="77777777" w:rsidR="000876DA" w:rsidRPr="00796B22" w:rsidRDefault="000876DA" w:rsidP="000876DA">
                  <w:pPr>
                    <w:jc w:val="center"/>
                    <w:rPr>
                      <w:color w:val="000000" w:themeColor="text1"/>
                      <w:sz w:val="18"/>
                      <w:szCs w:val="18"/>
                      <w:lang w:val="es-CL"/>
                    </w:rPr>
                  </w:pPr>
                  <w:r w:rsidRPr="00796B22">
                    <w:rPr>
                      <w:color w:val="000000" w:themeColor="text1"/>
                      <w:sz w:val="18"/>
                      <w:szCs w:val="18"/>
                      <w:lang w:val="es-CL"/>
                    </w:rPr>
                    <w:t>SI</w:t>
                  </w:r>
                </w:p>
              </w:tc>
              <w:tc>
                <w:tcPr>
                  <w:tcW w:w="1843" w:type="dxa"/>
                </w:tcPr>
                <w:p w14:paraId="533144BF" w14:textId="77777777" w:rsidR="000876DA" w:rsidRPr="00796B22" w:rsidRDefault="000876DA" w:rsidP="000876DA">
                  <w:pPr>
                    <w:jc w:val="center"/>
                    <w:rPr>
                      <w:sz w:val="18"/>
                      <w:szCs w:val="18"/>
                      <w:lang w:val="es-CL"/>
                    </w:rPr>
                  </w:pPr>
                  <w:r w:rsidRPr="00796B22">
                    <w:rPr>
                      <w:color w:val="000000" w:themeColor="text1"/>
                      <w:sz w:val="18"/>
                      <w:szCs w:val="18"/>
                      <w:lang w:val="es-CL"/>
                    </w:rPr>
                    <w:t>0,91 g/cm</w:t>
                  </w:r>
                  <w:r w:rsidRPr="00796B22">
                    <w:rPr>
                      <w:color w:val="000000" w:themeColor="text1"/>
                      <w:sz w:val="18"/>
                      <w:szCs w:val="18"/>
                      <w:vertAlign w:val="superscript"/>
                      <w:lang w:val="es-CL"/>
                    </w:rPr>
                    <w:t>3</w:t>
                  </w:r>
                  <w:r w:rsidRPr="00796B22">
                    <w:rPr>
                      <w:color w:val="000000" w:themeColor="text1"/>
                      <w:sz w:val="18"/>
                      <w:szCs w:val="18"/>
                      <w:lang w:val="es-CL"/>
                    </w:rPr>
                    <w:t xml:space="preserve"> </w:t>
                  </w:r>
                  <w:r w:rsidRPr="00796B22">
                    <w:rPr>
                      <w:rFonts w:ascii="Calibri" w:hAnsi="Calibri" w:cs="Calibri"/>
                      <w:color w:val="000000" w:themeColor="text1"/>
                      <w:sz w:val="18"/>
                      <w:szCs w:val="18"/>
                      <w:lang w:val="es-CL"/>
                    </w:rPr>
                    <w:t>[1]</w:t>
                  </w:r>
                </w:p>
              </w:tc>
              <w:tc>
                <w:tcPr>
                  <w:tcW w:w="992" w:type="dxa"/>
                </w:tcPr>
                <w:p w14:paraId="2427389E"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91.000kg</w:t>
                  </w:r>
                </w:p>
              </w:tc>
              <w:tc>
                <w:tcPr>
                  <w:tcW w:w="2138" w:type="dxa"/>
                  <w:vMerge/>
                  <w:vAlign w:val="center"/>
                </w:tcPr>
                <w:p w14:paraId="0FB3C817" w14:textId="77777777" w:rsidR="000876DA" w:rsidRPr="00234169" w:rsidRDefault="000876DA" w:rsidP="000876DA">
                  <w:pPr>
                    <w:pStyle w:val="TableParagraph"/>
                    <w:ind w:left="55" w:right="24"/>
                    <w:rPr>
                      <w:sz w:val="20"/>
                      <w:szCs w:val="20"/>
                    </w:rPr>
                  </w:pPr>
                </w:p>
              </w:tc>
            </w:tr>
            <w:tr w:rsidR="000876DA" w:rsidRPr="00234169" w14:paraId="24CD495E" w14:textId="77777777" w:rsidTr="00801654">
              <w:trPr>
                <w:trHeight w:val="260"/>
                <w:jc w:val="center"/>
              </w:trPr>
              <w:tc>
                <w:tcPr>
                  <w:tcW w:w="924" w:type="dxa"/>
                </w:tcPr>
                <w:p w14:paraId="1A640C8E"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B-574</w:t>
                  </w:r>
                </w:p>
              </w:tc>
              <w:tc>
                <w:tcPr>
                  <w:tcW w:w="1134" w:type="dxa"/>
                </w:tcPr>
                <w:p w14:paraId="0B427124"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24,0</w:t>
                  </w:r>
                </w:p>
              </w:tc>
              <w:tc>
                <w:tcPr>
                  <w:tcW w:w="1791" w:type="dxa"/>
                </w:tcPr>
                <w:p w14:paraId="0EFB257B"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ACIDO LIB</w:t>
                  </w:r>
                </w:p>
              </w:tc>
              <w:tc>
                <w:tcPr>
                  <w:tcW w:w="1314" w:type="dxa"/>
                </w:tcPr>
                <w:p w14:paraId="53D9AA63"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606A7579"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2019</w:t>
                  </w:r>
                </w:p>
              </w:tc>
              <w:tc>
                <w:tcPr>
                  <w:tcW w:w="1559" w:type="dxa"/>
                </w:tcPr>
                <w:p w14:paraId="6F29972B" w14:textId="77777777" w:rsidR="000876DA" w:rsidRPr="00796B22" w:rsidRDefault="000876DA" w:rsidP="000876DA">
                  <w:pPr>
                    <w:jc w:val="center"/>
                    <w:rPr>
                      <w:color w:val="000000" w:themeColor="text1"/>
                      <w:sz w:val="18"/>
                      <w:szCs w:val="18"/>
                      <w:lang w:val="es-CL"/>
                    </w:rPr>
                  </w:pPr>
                  <w:r w:rsidRPr="00796B22">
                    <w:rPr>
                      <w:color w:val="000000" w:themeColor="text1"/>
                      <w:sz w:val="18"/>
                      <w:szCs w:val="18"/>
                      <w:lang w:val="es-CL"/>
                    </w:rPr>
                    <w:t>SI</w:t>
                  </w:r>
                </w:p>
              </w:tc>
              <w:tc>
                <w:tcPr>
                  <w:tcW w:w="1843" w:type="dxa"/>
                </w:tcPr>
                <w:p w14:paraId="29994243" w14:textId="77777777" w:rsidR="000876DA" w:rsidRPr="00796B22" w:rsidRDefault="000876DA" w:rsidP="000876DA">
                  <w:pPr>
                    <w:jc w:val="center"/>
                    <w:rPr>
                      <w:sz w:val="18"/>
                      <w:szCs w:val="18"/>
                      <w:highlight w:val="yellow"/>
                      <w:lang w:val="es-CL"/>
                    </w:rPr>
                  </w:pPr>
                  <w:r w:rsidRPr="00796B22">
                    <w:rPr>
                      <w:color w:val="000000" w:themeColor="text1"/>
                      <w:sz w:val="18"/>
                      <w:szCs w:val="18"/>
                      <w:lang w:val="es-CL"/>
                    </w:rPr>
                    <w:t>[3]</w:t>
                  </w:r>
                </w:p>
              </w:tc>
              <w:tc>
                <w:tcPr>
                  <w:tcW w:w="992" w:type="dxa"/>
                </w:tcPr>
                <w:p w14:paraId="778FBEB5"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w:t>
                  </w:r>
                </w:p>
              </w:tc>
              <w:tc>
                <w:tcPr>
                  <w:tcW w:w="2138" w:type="dxa"/>
                  <w:vMerge w:val="restart"/>
                  <w:vAlign w:val="center"/>
                </w:tcPr>
                <w:p w14:paraId="609412B3" w14:textId="77777777" w:rsidR="000876DA" w:rsidRDefault="000876DA" w:rsidP="000876DA">
                  <w:pPr>
                    <w:pStyle w:val="TableParagraph"/>
                    <w:ind w:left="55" w:right="24"/>
                    <w:rPr>
                      <w:sz w:val="20"/>
                      <w:szCs w:val="20"/>
                    </w:rPr>
                  </w:pPr>
                  <w:r w:rsidRPr="00234169">
                    <w:rPr>
                      <w:sz w:val="20"/>
                      <w:szCs w:val="20"/>
                    </w:rPr>
                    <w:t>Categoría 8 (Sustancias corrosivas):</w:t>
                  </w:r>
                </w:p>
                <w:p w14:paraId="2B9E3B10" w14:textId="77777777" w:rsidR="000876DA" w:rsidRDefault="000876DA" w:rsidP="000876DA">
                  <w:pPr>
                    <w:pStyle w:val="TableParagraph"/>
                    <w:ind w:left="55" w:right="24"/>
                    <w:rPr>
                      <w:sz w:val="20"/>
                      <w:szCs w:val="20"/>
                    </w:rPr>
                  </w:pPr>
                </w:p>
                <w:p w14:paraId="704CAD13" w14:textId="77777777" w:rsidR="000876DA" w:rsidRPr="00234169" w:rsidRDefault="000876DA" w:rsidP="000876DA">
                  <w:pPr>
                    <w:pStyle w:val="TableParagraph"/>
                    <w:ind w:left="55" w:right="24"/>
                    <w:rPr>
                      <w:sz w:val="20"/>
                      <w:szCs w:val="20"/>
                    </w:rPr>
                  </w:pPr>
                  <w:r>
                    <w:rPr>
                      <w:sz w:val="20"/>
                      <w:szCs w:val="20"/>
                    </w:rPr>
                    <w:t>641.788 kg</w:t>
                  </w:r>
                </w:p>
                <w:p w14:paraId="4898B10E" w14:textId="77777777" w:rsidR="000876DA" w:rsidRPr="00234169" w:rsidRDefault="000876DA" w:rsidP="000876DA">
                  <w:pPr>
                    <w:pStyle w:val="TableParagraph"/>
                    <w:ind w:left="55" w:right="24"/>
                    <w:rPr>
                      <w:sz w:val="20"/>
                      <w:szCs w:val="20"/>
                    </w:rPr>
                  </w:pPr>
                </w:p>
              </w:tc>
            </w:tr>
            <w:tr w:rsidR="000876DA" w:rsidRPr="00234169" w14:paraId="3E8DF5D1" w14:textId="77777777" w:rsidTr="00801654">
              <w:trPr>
                <w:trHeight w:val="260"/>
                <w:jc w:val="center"/>
              </w:trPr>
              <w:tc>
                <w:tcPr>
                  <w:tcW w:w="924" w:type="dxa"/>
                </w:tcPr>
                <w:p w14:paraId="72846879"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B-570</w:t>
                  </w:r>
                </w:p>
              </w:tc>
              <w:tc>
                <w:tcPr>
                  <w:tcW w:w="1134" w:type="dxa"/>
                </w:tcPr>
                <w:p w14:paraId="5CA8D52E"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24,0</w:t>
                  </w:r>
                </w:p>
              </w:tc>
              <w:tc>
                <w:tcPr>
                  <w:tcW w:w="1791" w:type="dxa"/>
                </w:tcPr>
                <w:p w14:paraId="54071CDA"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ACIDO LIB</w:t>
                  </w:r>
                </w:p>
              </w:tc>
              <w:tc>
                <w:tcPr>
                  <w:tcW w:w="1314" w:type="dxa"/>
                </w:tcPr>
                <w:p w14:paraId="2FEABA8D"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5B038784"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2019</w:t>
                  </w:r>
                </w:p>
              </w:tc>
              <w:tc>
                <w:tcPr>
                  <w:tcW w:w="1559" w:type="dxa"/>
                </w:tcPr>
                <w:p w14:paraId="3172BA0E" w14:textId="77777777" w:rsidR="000876DA" w:rsidRPr="00796B22" w:rsidRDefault="000876DA" w:rsidP="000876DA">
                  <w:pPr>
                    <w:jc w:val="center"/>
                    <w:rPr>
                      <w:color w:val="000000" w:themeColor="text1"/>
                      <w:sz w:val="18"/>
                      <w:szCs w:val="18"/>
                      <w:lang w:val="es-CL"/>
                    </w:rPr>
                  </w:pPr>
                  <w:r w:rsidRPr="00796B22">
                    <w:rPr>
                      <w:color w:val="000000" w:themeColor="text1"/>
                      <w:sz w:val="18"/>
                      <w:szCs w:val="18"/>
                      <w:lang w:val="es-CL"/>
                    </w:rPr>
                    <w:t>SI</w:t>
                  </w:r>
                </w:p>
              </w:tc>
              <w:tc>
                <w:tcPr>
                  <w:tcW w:w="1843" w:type="dxa"/>
                </w:tcPr>
                <w:p w14:paraId="19588288" w14:textId="77777777" w:rsidR="000876DA" w:rsidRPr="00796B22" w:rsidRDefault="000876DA" w:rsidP="000876DA">
                  <w:pPr>
                    <w:jc w:val="center"/>
                    <w:rPr>
                      <w:sz w:val="18"/>
                      <w:szCs w:val="18"/>
                      <w:highlight w:val="yellow"/>
                      <w:lang w:val="es-CL"/>
                    </w:rPr>
                  </w:pPr>
                  <w:r w:rsidRPr="00796B22">
                    <w:rPr>
                      <w:color w:val="000000" w:themeColor="text1"/>
                      <w:sz w:val="18"/>
                      <w:szCs w:val="18"/>
                      <w:lang w:val="es-CL"/>
                    </w:rPr>
                    <w:t>[3]</w:t>
                  </w:r>
                </w:p>
              </w:tc>
              <w:tc>
                <w:tcPr>
                  <w:tcW w:w="992" w:type="dxa"/>
                </w:tcPr>
                <w:p w14:paraId="73944DE8"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w:t>
                  </w:r>
                </w:p>
              </w:tc>
              <w:tc>
                <w:tcPr>
                  <w:tcW w:w="2138" w:type="dxa"/>
                  <w:vMerge/>
                </w:tcPr>
                <w:p w14:paraId="1B7DA775" w14:textId="77777777" w:rsidR="000876DA" w:rsidRPr="00234169" w:rsidRDefault="000876DA" w:rsidP="000876DA">
                  <w:pPr>
                    <w:pStyle w:val="TableParagraph"/>
                    <w:ind w:left="55" w:right="24"/>
                    <w:rPr>
                      <w:color w:val="000000" w:themeColor="text1"/>
                      <w:sz w:val="20"/>
                      <w:szCs w:val="20"/>
                    </w:rPr>
                  </w:pPr>
                </w:p>
              </w:tc>
            </w:tr>
            <w:tr w:rsidR="000876DA" w:rsidRPr="00234169" w14:paraId="1AD62001" w14:textId="77777777" w:rsidTr="00801654">
              <w:trPr>
                <w:trHeight w:val="260"/>
                <w:jc w:val="center"/>
              </w:trPr>
              <w:tc>
                <w:tcPr>
                  <w:tcW w:w="924" w:type="dxa"/>
                </w:tcPr>
                <w:p w14:paraId="671C233F"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B-576</w:t>
                  </w:r>
                </w:p>
              </w:tc>
              <w:tc>
                <w:tcPr>
                  <w:tcW w:w="1134" w:type="dxa"/>
                </w:tcPr>
                <w:p w14:paraId="3D811D4D"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27,8</w:t>
                  </w:r>
                </w:p>
              </w:tc>
              <w:tc>
                <w:tcPr>
                  <w:tcW w:w="1791" w:type="dxa"/>
                </w:tcPr>
                <w:p w14:paraId="1D4DDEA7"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SODA CAUSTICA</w:t>
                  </w:r>
                </w:p>
              </w:tc>
              <w:tc>
                <w:tcPr>
                  <w:tcW w:w="1314" w:type="dxa"/>
                </w:tcPr>
                <w:p w14:paraId="4F6371AD"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350CDEDA"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1967</w:t>
                  </w:r>
                </w:p>
              </w:tc>
              <w:tc>
                <w:tcPr>
                  <w:tcW w:w="1559" w:type="dxa"/>
                </w:tcPr>
                <w:p w14:paraId="49CE2557" w14:textId="77777777" w:rsidR="000876DA" w:rsidRPr="00796B22" w:rsidRDefault="000876DA" w:rsidP="000876DA">
                  <w:pPr>
                    <w:pStyle w:val="TableParagraph"/>
                    <w:ind w:left="55" w:right="24"/>
                    <w:rPr>
                      <w:i/>
                      <w:iCs/>
                      <w:color w:val="000000" w:themeColor="text1"/>
                      <w:sz w:val="18"/>
                      <w:szCs w:val="18"/>
                    </w:rPr>
                  </w:pPr>
                  <w:r w:rsidRPr="00796B22">
                    <w:rPr>
                      <w:color w:val="000000" w:themeColor="text1"/>
                      <w:sz w:val="18"/>
                      <w:szCs w:val="18"/>
                    </w:rPr>
                    <w:t>SI</w:t>
                  </w:r>
                </w:p>
              </w:tc>
              <w:tc>
                <w:tcPr>
                  <w:tcW w:w="1843" w:type="dxa"/>
                </w:tcPr>
                <w:p w14:paraId="047B53C6" w14:textId="77777777" w:rsidR="000876DA" w:rsidRPr="00796B22" w:rsidRDefault="000876DA" w:rsidP="000876DA">
                  <w:pPr>
                    <w:pStyle w:val="TableParagraph"/>
                    <w:ind w:left="55" w:right="24"/>
                    <w:rPr>
                      <w:i/>
                      <w:iCs/>
                      <w:color w:val="000000" w:themeColor="text1"/>
                      <w:sz w:val="18"/>
                      <w:szCs w:val="18"/>
                    </w:rPr>
                  </w:pPr>
                  <w:r w:rsidRPr="00796B22">
                    <w:rPr>
                      <w:color w:val="000000" w:themeColor="text1"/>
                      <w:sz w:val="18"/>
                      <w:szCs w:val="18"/>
                    </w:rPr>
                    <w:t>2,1 g/cm</w:t>
                  </w:r>
                  <w:r w:rsidRPr="00796B22">
                    <w:rPr>
                      <w:color w:val="000000" w:themeColor="text1"/>
                      <w:sz w:val="18"/>
                      <w:szCs w:val="18"/>
                      <w:vertAlign w:val="superscript"/>
                    </w:rPr>
                    <w:t>3</w:t>
                  </w:r>
                  <w:r w:rsidRPr="00796B22">
                    <w:rPr>
                      <w:i/>
                      <w:iCs/>
                      <w:color w:val="000000" w:themeColor="text1"/>
                      <w:sz w:val="18"/>
                      <w:szCs w:val="18"/>
                      <w:vertAlign w:val="superscript"/>
                    </w:rPr>
                    <w:t xml:space="preserve"> </w:t>
                  </w:r>
                  <w:r w:rsidRPr="00796B22">
                    <w:rPr>
                      <w:color w:val="000000" w:themeColor="text1"/>
                      <w:sz w:val="18"/>
                      <w:szCs w:val="18"/>
                    </w:rPr>
                    <w:t>[1]</w:t>
                  </w:r>
                </w:p>
              </w:tc>
              <w:tc>
                <w:tcPr>
                  <w:tcW w:w="992" w:type="dxa"/>
                </w:tcPr>
                <w:p w14:paraId="0A498C41"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58.380 kg</w:t>
                  </w:r>
                </w:p>
              </w:tc>
              <w:tc>
                <w:tcPr>
                  <w:tcW w:w="2138" w:type="dxa"/>
                  <w:vMerge/>
                </w:tcPr>
                <w:p w14:paraId="42964B5E" w14:textId="77777777" w:rsidR="000876DA" w:rsidRPr="00234169" w:rsidRDefault="000876DA" w:rsidP="000876DA">
                  <w:pPr>
                    <w:pStyle w:val="TableParagraph"/>
                    <w:ind w:left="55" w:right="24"/>
                    <w:rPr>
                      <w:color w:val="000000" w:themeColor="text1"/>
                      <w:sz w:val="20"/>
                      <w:szCs w:val="20"/>
                    </w:rPr>
                  </w:pPr>
                </w:p>
              </w:tc>
            </w:tr>
            <w:tr w:rsidR="000876DA" w:rsidRPr="00234169" w14:paraId="4E312E87" w14:textId="77777777" w:rsidTr="00801654">
              <w:trPr>
                <w:trHeight w:val="260"/>
                <w:jc w:val="center"/>
              </w:trPr>
              <w:tc>
                <w:tcPr>
                  <w:tcW w:w="924" w:type="dxa"/>
                </w:tcPr>
                <w:p w14:paraId="23968B73"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B-650</w:t>
                  </w:r>
                </w:p>
              </w:tc>
              <w:tc>
                <w:tcPr>
                  <w:tcW w:w="1134" w:type="dxa"/>
                </w:tcPr>
                <w:p w14:paraId="61708062" w14:textId="77777777" w:rsidR="000876DA" w:rsidRPr="00796B22" w:rsidRDefault="000876DA" w:rsidP="000876DA">
                  <w:pPr>
                    <w:pStyle w:val="TableParagraph"/>
                    <w:ind w:left="50" w:right="13"/>
                    <w:rPr>
                      <w:color w:val="000000" w:themeColor="text1"/>
                      <w:sz w:val="18"/>
                      <w:szCs w:val="18"/>
                    </w:rPr>
                  </w:pPr>
                  <w:r w:rsidRPr="00796B22">
                    <w:rPr>
                      <w:color w:val="000000" w:themeColor="text1"/>
                      <w:sz w:val="18"/>
                      <w:szCs w:val="18"/>
                    </w:rPr>
                    <w:t>120,9</w:t>
                  </w:r>
                </w:p>
              </w:tc>
              <w:tc>
                <w:tcPr>
                  <w:tcW w:w="1791" w:type="dxa"/>
                </w:tcPr>
                <w:p w14:paraId="33FA25FD"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7257</w:t>
                  </w:r>
                </w:p>
              </w:tc>
              <w:tc>
                <w:tcPr>
                  <w:tcW w:w="1314" w:type="dxa"/>
                </w:tcPr>
                <w:p w14:paraId="1E903474"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1D38FBF1"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2000</w:t>
                  </w:r>
                </w:p>
              </w:tc>
              <w:tc>
                <w:tcPr>
                  <w:tcW w:w="1559" w:type="dxa"/>
                </w:tcPr>
                <w:p w14:paraId="2E261010"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No</w:t>
                  </w:r>
                </w:p>
              </w:tc>
              <w:tc>
                <w:tcPr>
                  <w:tcW w:w="1843" w:type="dxa"/>
                </w:tcPr>
                <w:p w14:paraId="0543028B"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1,12 g/ml [2]</w:t>
                  </w:r>
                </w:p>
              </w:tc>
              <w:tc>
                <w:tcPr>
                  <w:tcW w:w="992" w:type="dxa"/>
                </w:tcPr>
                <w:p w14:paraId="76C541F8"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135.408 kg</w:t>
                  </w:r>
                </w:p>
              </w:tc>
              <w:tc>
                <w:tcPr>
                  <w:tcW w:w="2138" w:type="dxa"/>
                  <w:vMerge/>
                </w:tcPr>
                <w:p w14:paraId="0880BF22" w14:textId="77777777" w:rsidR="000876DA" w:rsidRPr="00234169" w:rsidRDefault="000876DA" w:rsidP="000876DA">
                  <w:pPr>
                    <w:pStyle w:val="TableParagraph"/>
                    <w:ind w:left="55" w:right="24"/>
                    <w:rPr>
                      <w:color w:val="000000" w:themeColor="text1"/>
                      <w:sz w:val="20"/>
                      <w:szCs w:val="20"/>
                    </w:rPr>
                  </w:pPr>
                </w:p>
              </w:tc>
            </w:tr>
            <w:tr w:rsidR="000876DA" w:rsidRPr="00234169" w14:paraId="5B5557C4" w14:textId="77777777" w:rsidTr="00801654">
              <w:trPr>
                <w:trHeight w:val="260"/>
                <w:jc w:val="center"/>
              </w:trPr>
              <w:tc>
                <w:tcPr>
                  <w:tcW w:w="924" w:type="dxa"/>
                </w:tcPr>
                <w:p w14:paraId="4FD2CD34"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B-750</w:t>
                  </w:r>
                </w:p>
              </w:tc>
              <w:tc>
                <w:tcPr>
                  <w:tcW w:w="1134" w:type="dxa"/>
                </w:tcPr>
                <w:p w14:paraId="65172DC3"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454384EE"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LIB K</w:t>
                  </w:r>
                </w:p>
              </w:tc>
              <w:tc>
                <w:tcPr>
                  <w:tcW w:w="1314" w:type="dxa"/>
                </w:tcPr>
                <w:p w14:paraId="4A4F784D"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65C6F3A4"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2005</w:t>
                  </w:r>
                </w:p>
              </w:tc>
              <w:tc>
                <w:tcPr>
                  <w:tcW w:w="1559" w:type="dxa"/>
                </w:tcPr>
                <w:p w14:paraId="1C7DDA55" w14:textId="77777777" w:rsidR="000876DA" w:rsidRPr="00796B22" w:rsidRDefault="000876DA" w:rsidP="000876DA">
                  <w:pPr>
                    <w:jc w:val="center"/>
                    <w:rPr>
                      <w:rFonts w:ascii="Calibri" w:hAnsi="Calibri" w:cs="Calibri"/>
                      <w:color w:val="000000" w:themeColor="text1"/>
                      <w:sz w:val="18"/>
                      <w:szCs w:val="18"/>
                      <w:lang w:val="es-CL"/>
                    </w:rPr>
                  </w:pPr>
                  <w:r w:rsidRPr="00796B22">
                    <w:rPr>
                      <w:color w:val="000000" w:themeColor="text1"/>
                      <w:sz w:val="18"/>
                      <w:szCs w:val="18"/>
                      <w:lang w:val="es-CL"/>
                    </w:rPr>
                    <w:t>SI</w:t>
                  </w:r>
                </w:p>
              </w:tc>
              <w:tc>
                <w:tcPr>
                  <w:tcW w:w="1843" w:type="dxa"/>
                </w:tcPr>
                <w:p w14:paraId="232DBD1B" w14:textId="77777777" w:rsidR="000876DA" w:rsidRPr="00796B22" w:rsidRDefault="000876DA" w:rsidP="000876DA">
                  <w:pPr>
                    <w:jc w:val="center"/>
                    <w:rPr>
                      <w:rFonts w:ascii="Calibri" w:hAnsi="Calibri" w:cs="Calibri"/>
                      <w:color w:val="000000" w:themeColor="text1"/>
                      <w:sz w:val="18"/>
                      <w:szCs w:val="18"/>
                      <w:lang w:val="es-CL"/>
                    </w:rPr>
                  </w:pPr>
                  <w:r w:rsidRPr="00796B22">
                    <w:rPr>
                      <w:rFonts w:ascii="Calibri" w:hAnsi="Calibri" w:cs="Calibri"/>
                      <w:color w:val="000000" w:themeColor="text1"/>
                      <w:sz w:val="18"/>
                      <w:szCs w:val="18"/>
                      <w:lang w:val="es-CL"/>
                    </w:rPr>
                    <w:t>1,12 g/ml [4]</w:t>
                  </w:r>
                </w:p>
              </w:tc>
              <w:tc>
                <w:tcPr>
                  <w:tcW w:w="992" w:type="dxa"/>
                </w:tcPr>
                <w:p w14:paraId="2CBC8090"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56.000kg</w:t>
                  </w:r>
                </w:p>
              </w:tc>
              <w:tc>
                <w:tcPr>
                  <w:tcW w:w="2138" w:type="dxa"/>
                  <w:vMerge/>
                </w:tcPr>
                <w:p w14:paraId="569CE04A" w14:textId="77777777" w:rsidR="000876DA" w:rsidRPr="00234169" w:rsidRDefault="000876DA" w:rsidP="000876DA">
                  <w:pPr>
                    <w:pStyle w:val="TableParagraph"/>
                    <w:spacing w:before="18" w:line="240" w:lineRule="auto"/>
                    <w:ind w:left="55" w:right="24"/>
                    <w:rPr>
                      <w:color w:val="000000" w:themeColor="text1"/>
                      <w:sz w:val="20"/>
                      <w:szCs w:val="20"/>
                    </w:rPr>
                  </w:pPr>
                </w:p>
              </w:tc>
            </w:tr>
            <w:tr w:rsidR="000876DA" w:rsidRPr="00234169" w14:paraId="1949C71C" w14:textId="77777777" w:rsidTr="00801654">
              <w:trPr>
                <w:trHeight w:val="261"/>
                <w:jc w:val="center"/>
              </w:trPr>
              <w:tc>
                <w:tcPr>
                  <w:tcW w:w="924" w:type="dxa"/>
                </w:tcPr>
                <w:p w14:paraId="7414CEB8"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B-752</w:t>
                  </w:r>
                </w:p>
              </w:tc>
              <w:tc>
                <w:tcPr>
                  <w:tcW w:w="1134" w:type="dxa"/>
                </w:tcPr>
                <w:p w14:paraId="5D4B64D9"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3068CA5A"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E930</w:t>
                  </w:r>
                </w:p>
              </w:tc>
              <w:tc>
                <w:tcPr>
                  <w:tcW w:w="1314" w:type="dxa"/>
                </w:tcPr>
                <w:p w14:paraId="3F27994A"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6D30875E"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2005</w:t>
                  </w:r>
                </w:p>
              </w:tc>
              <w:tc>
                <w:tcPr>
                  <w:tcW w:w="1559" w:type="dxa"/>
                </w:tcPr>
                <w:p w14:paraId="79C61908" w14:textId="77777777" w:rsidR="000876DA" w:rsidRPr="00796B22" w:rsidRDefault="000876DA" w:rsidP="000876DA">
                  <w:pPr>
                    <w:jc w:val="center"/>
                    <w:rPr>
                      <w:rFonts w:ascii="Calibri" w:hAnsi="Calibri" w:cs="Calibri"/>
                      <w:color w:val="000000" w:themeColor="text1"/>
                      <w:sz w:val="18"/>
                      <w:szCs w:val="18"/>
                      <w:lang w:val="es-CL"/>
                    </w:rPr>
                  </w:pPr>
                  <w:r w:rsidRPr="00796B22">
                    <w:rPr>
                      <w:color w:val="000000" w:themeColor="text1"/>
                      <w:sz w:val="18"/>
                      <w:szCs w:val="18"/>
                      <w:lang w:val="es-CL"/>
                    </w:rPr>
                    <w:t>SI</w:t>
                  </w:r>
                </w:p>
              </w:tc>
              <w:tc>
                <w:tcPr>
                  <w:tcW w:w="1843" w:type="dxa"/>
                </w:tcPr>
                <w:p w14:paraId="3FBB39B9" w14:textId="77777777" w:rsidR="000876DA" w:rsidRPr="00796B22" w:rsidRDefault="000876DA" w:rsidP="000876DA">
                  <w:pPr>
                    <w:jc w:val="center"/>
                    <w:rPr>
                      <w:rFonts w:ascii="Calibri" w:hAnsi="Calibri" w:cs="Calibri"/>
                      <w:color w:val="000000" w:themeColor="text1"/>
                      <w:sz w:val="18"/>
                      <w:szCs w:val="18"/>
                      <w:lang w:val="es-CL"/>
                    </w:rPr>
                  </w:pPr>
                  <w:r w:rsidRPr="00796B22">
                    <w:rPr>
                      <w:rFonts w:ascii="Calibri" w:hAnsi="Calibri" w:cs="Calibri"/>
                      <w:color w:val="000000" w:themeColor="text1"/>
                      <w:sz w:val="18"/>
                      <w:szCs w:val="18"/>
                      <w:lang w:val="es-CL"/>
                    </w:rPr>
                    <w:t>1,12 g/ml [4]</w:t>
                  </w:r>
                </w:p>
              </w:tc>
              <w:tc>
                <w:tcPr>
                  <w:tcW w:w="992" w:type="dxa"/>
                </w:tcPr>
                <w:p w14:paraId="0CA244C1"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56.000kg</w:t>
                  </w:r>
                </w:p>
              </w:tc>
              <w:tc>
                <w:tcPr>
                  <w:tcW w:w="2138" w:type="dxa"/>
                  <w:vMerge/>
                </w:tcPr>
                <w:p w14:paraId="48344BB9" w14:textId="77777777" w:rsidR="000876DA" w:rsidRPr="00234169" w:rsidRDefault="000876DA" w:rsidP="000876DA">
                  <w:pPr>
                    <w:pStyle w:val="TableParagraph"/>
                    <w:ind w:left="55" w:right="24"/>
                    <w:rPr>
                      <w:color w:val="000000" w:themeColor="text1"/>
                      <w:sz w:val="20"/>
                      <w:szCs w:val="20"/>
                    </w:rPr>
                  </w:pPr>
                </w:p>
              </w:tc>
            </w:tr>
            <w:tr w:rsidR="000876DA" w:rsidRPr="00234169" w14:paraId="7C940F4B" w14:textId="77777777" w:rsidTr="00801654">
              <w:trPr>
                <w:trHeight w:val="260"/>
                <w:jc w:val="center"/>
              </w:trPr>
              <w:tc>
                <w:tcPr>
                  <w:tcW w:w="924" w:type="dxa"/>
                </w:tcPr>
                <w:p w14:paraId="3E683AEA"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B-758</w:t>
                  </w:r>
                </w:p>
              </w:tc>
              <w:tc>
                <w:tcPr>
                  <w:tcW w:w="1134" w:type="dxa"/>
                </w:tcPr>
                <w:p w14:paraId="3FA8F042"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30,9</w:t>
                  </w:r>
                </w:p>
              </w:tc>
              <w:tc>
                <w:tcPr>
                  <w:tcW w:w="1791" w:type="dxa"/>
                </w:tcPr>
                <w:p w14:paraId="4F15F83B"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ACIDO GRASO COCO</w:t>
                  </w:r>
                </w:p>
              </w:tc>
              <w:tc>
                <w:tcPr>
                  <w:tcW w:w="1314" w:type="dxa"/>
                </w:tcPr>
                <w:p w14:paraId="18E0CAA0"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02CA11C7"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1990</w:t>
                  </w:r>
                </w:p>
              </w:tc>
              <w:tc>
                <w:tcPr>
                  <w:tcW w:w="1559" w:type="dxa"/>
                </w:tcPr>
                <w:p w14:paraId="1D18B4DF" w14:textId="77777777" w:rsidR="000876DA" w:rsidRPr="00796B22" w:rsidRDefault="000876DA" w:rsidP="000876DA">
                  <w:pPr>
                    <w:pStyle w:val="TableParagraph"/>
                    <w:spacing w:before="18" w:line="240" w:lineRule="auto"/>
                    <w:ind w:left="55" w:right="24"/>
                    <w:rPr>
                      <w:i/>
                      <w:iCs/>
                      <w:color w:val="000000" w:themeColor="text1"/>
                      <w:sz w:val="18"/>
                      <w:szCs w:val="18"/>
                    </w:rPr>
                  </w:pPr>
                  <w:r w:rsidRPr="00796B22">
                    <w:rPr>
                      <w:color w:val="000000" w:themeColor="text1"/>
                      <w:sz w:val="18"/>
                      <w:szCs w:val="18"/>
                    </w:rPr>
                    <w:t>No</w:t>
                  </w:r>
                </w:p>
              </w:tc>
              <w:tc>
                <w:tcPr>
                  <w:tcW w:w="1843" w:type="dxa"/>
                </w:tcPr>
                <w:p w14:paraId="57DF7D9E" w14:textId="77777777" w:rsidR="000876DA" w:rsidRPr="00796B22" w:rsidRDefault="000876DA" w:rsidP="000876DA">
                  <w:pPr>
                    <w:pStyle w:val="TableParagraph"/>
                    <w:spacing w:before="18" w:line="240" w:lineRule="auto"/>
                    <w:ind w:left="55" w:right="24"/>
                    <w:rPr>
                      <w:color w:val="000000" w:themeColor="text1"/>
                      <w:sz w:val="18"/>
                      <w:szCs w:val="18"/>
                    </w:rPr>
                  </w:pPr>
                  <w:r w:rsidRPr="00796B22">
                    <w:rPr>
                      <w:color w:val="000000" w:themeColor="text1"/>
                      <w:sz w:val="18"/>
                      <w:szCs w:val="18"/>
                    </w:rPr>
                    <w:t>[5]</w:t>
                  </w:r>
                </w:p>
              </w:tc>
              <w:tc>
                <w:tcPr>
                  <w:tcW w:w="992" w:type="dxa"/>
                </w:tcPr>
                <w:p w14:paraId="33E3067E" w14:textId="77777777" w:rsidR="000876DA" w:rsidRPr="00796B22" w:rsidRDefault="000876DA" w:rsidP="000876DA">
                  <w:pPr>
                    <w:pStyle w:val="TableParagraph"/>
                    <w:spacing w:before="18" w:line="240" w:lineRule="auto"/>
                    <w:ind w:left="55" w:right="24"/>
                    <w:rPr>
                      <w:color w:val="000000" w:themeColor="text1"/>
                      <w:sz w:val="18"/>
                      <w:szCs w:val="18"/>
                    </w:rPr>
                  </w:pPr>
                </w:p>
              </w:tc>
              <w:tc>
                <w:tcPr>
                  <w:tcW w:w="2138" w:type="dxa"/>
                  <w:vMerge/>
                </w:tcPr>
                <w:p w14:paraId="277CDF6D" w14:textId="77777777" w:rsidR="000876DA" w:rsidRPr="00234169" w:rsidRDefault="000876DA" w:rsidP="000876DA">
                  <w:pPr>
                    <w:pStyle w:val="TableParagraph"/>
                    <w:spacing w:before="18" w:line="240" w:lineRule="auto"/>
                    <w:ind w:left="55" w:right="24"/>
                    <w:rPr>
                      <w:color w:val="000000" w:themeColor="text1"/>
                      <w:sz w:val="20"/>
                      <w:szCs w:val="20"/>
                    </w:rPr>
                  </w:pPr>
                </w:p>
              </w:tc>
            </w:tr>
            <w:tr w:rsidR="000876DA" w:rsidRPr="00234169" w14:paraId="714E0036" w14:textId="77777777" w:rsidTr="00801654">
              <w:trPr>
                <w:trHeight w:val="260"/>
                <w:jc w:val="center"/>
              </w:trPr>
              <w:tc>
                <w:tcPr>
                  <w:tcW w:w="924" w:type="dxa"/>
                </w:tcPr>
                <w:p w14:paraId="571BA103"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B-774</w:t>
                  </w:r>
                </w:p>
              </w:tc>
              <w:tc>
                <w:tcPr>
                  <w:tcW w:w="1134" w:type="dxa"/>
                </w:tcPr>
                <w:p w14:paraId="59FCD82A"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30,0</w:t>
                  </w:r>
                </w:p>
              </w:tc>
              <w:tc>
                <w:tcPr>
                  <w:tcW w:w="1791" w:type="dxa"/>
                </w:tcPr>
                <w:p w14:paraId="53FDA88F"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SULFHIDRATO DE SODIO 30%</w:t>
                  </w:r>
                </w:p>
              </w:tc>
              <w:tc>
                <w:tcPr>
                  <w:tcW w:w="1314" w:type="dxa"/>
                </w:tcPr>
                <w:p w14:paraId="453865F8"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1FACA3C7"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2007</w:t>
                  </w:r>
                </w:p>
              </w:tc>
              <w:tc>
                <w:tcPr>
                  <w:tcW w:w="1559" w:type="dxa"/>
                </w:tcPr>
                <w:p w14:paraId="3D13C41D"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SI</w:t>
                  </w:r>
                </w:p>
              </w:tc>
              <w:tc>
                <w:tcPr>
                  <w:tcW w:w="1843" w:type="dxa"/>
                </w:tcPr>
                <w:p w14:paraId="3A575691" w14:textId="77777777" w:rsidR="000876DA" w:rsidRPr="00796B22" w:rsidRDefault="000876DA" w:rsidP="000876DA">
                  <w:pPr>
                    <w:pStyle w:val="TableParagraph"/>
                    <w:ind w:left="55" w:right="24"/>
                    <w:rPr>
                      <w:color w:val="000000" w:themeColor="text1"/>
                      <w:sz w:val="18"/>
                      <w:szCs w:val="18"/>
                      <w:vertAlign w:val="superscript"/>
                    </w:rPr>
                  </w:pPr>
                  <w:r w:rsidRPr="00796B22">
                    <w:rPr>
                      <w:color w:val="000000" w:themeColor="text1"/>
                      <w:sz w:val="18"/>
                      <w:szCs w:val="18"/>
                    </w:rPr>
                    <w:t>1,8 g/cm</w:t>
                  </w:r>
                  <w:r w:rsidRPr="00796B22">
                    <w:rPr>
                      <w:color w:val="000000" w:themeColor="text1"/>
                      <w:sz w:val="18"/>
                      <w:szCs w:val="18"/>
                      <w:vertAlign w:val="superscript"/>
                    </w:rPr>
                    <w:t>3</w:t>
                  </w:r>
                </w:p>
                <w:p w14:paraId="43A0BDD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w:t>
                  </w:r>
                </w:p>
              </w:tc>
              <w:tc>
                <w:tcPr>
                  <w:tcW w:w="992" w:type="dxa"/>
                </w:tcPr>
                <w:p w14:paraId="089F8753"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54.000 kg</w:t>
                  </w:r>
                </w:p>
              </w:tc>
              <w:tc>
                <w:tcPr>
                  <w:tcW w:w="2138" w:type="dxa"/>
                  <w:vMerge/>
                </w:tcPr>
                <w:p w14:paraId="6B1720B0" w14:textId="77777777" w:rsidR="000876DA" w:rsidRPr="00234169" w:rsidRDefault="000876DA" w:rsidP="000876DA">
                  <w:pPr>
                    <w:pStyle w:val="TableParagraph"/>
                    <w:ind w:left="55" w:right="24"/>
                    <w:rPr>
                      <w:color w:val="000000" w:themeColor="text1"/>
                      <w:sz w:val="20"/>
                      <w:szCs w:val="20"/>
                    </w:rPr>
                  </w:pPr>
                </w:p>
              </w:tc>
            </w:tr>
            <w:tr w:rsidR="000876DA" w:rsidRPr="00234169" w14:paraId="70B3C467" w14:textId="77777777" w:rsidTr="00801654">
              <w:trPr>
                <w:trHeight w:val="260"/>
                <w:jc w:val="center"/>
              </w:trPr>
              <w:tc>
                <w:tcPr>
                  <w:tcW w:w="924" w:type="dxa"/>
                </w:tcPr>
                <w:p w14:paraId="586B169F"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B-778</w:t>
                  </w:r>
                </w:p>
              </w:tc>
              <w:tc>
                <w:tcPr>
                  <w:tcW w:w="1134" w:type="dxa"/>
                </w:tcPr>
                <w:p w14:paraId="1F4FA71B"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4DCA8C60"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7800</w:t>
                  </w:r>
                </w:p>
              </w:tc>
              <w:tc>
                <w:tcPr>
                  <w:tcW w:w="1314" w:type="dxa"/>
                </w:tcPr>
                <w:p w14:paraId="6E782958"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12D71972"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2000</w:t>
                  </w:r>
                </w:p>
              </w:tc>
              <w:tc>
                <w:tcPr>
                  <w:tcW w:w="1559" w:type="dxa"/>
                </w:tcPr>
                <w:p w14:paraId="60F7E348"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20D73C31"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1,16 g/ml [2]</w:t>
                  </w:r>
                </w:p>
              </w:tc>
              <w:tc>
                <w:tcPr>
                  <w:tcW w:w="992" w:type="dxa"/>
                </w:tcPr>
                <w:p w14:paraId="7C2CE104"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58.000 kg</w:t>
                  </w:r>
                </w:p>
              </w:tc>
              <w:tc>
                <w:tcPr>
                  <w:tcW w:w="2138" w:type="dxa"/>
                  <w:vMerge/>
                </w:tcPr>
                <w:p w14:paraId="60C13FA7" w14:textId="77777777" w:rsidR="000876DA" w:rsidRPr="00234169" w:rsidRDefault="000876DA" w:rsidP="000876DA">
                  <w:pPr>
                    <w:pStyle w:val="TableParagraph"/>
                    <w:ind w:left="55" w:right="24"/>
                    <w:rPr>
                      <w:color w:val="000000" w:themeColor="text1"/>
                      <w:sz w:val="20"/>
                      <w:szCs w:val="20"/>
                    </w:rPr>
                  </w:pPr>
                </w:p>
              </w:tc>
            </w:tr>
            <w:tr w:rsidR="000876DA" w:rsidRPr="00234169" w14:paraId="4344D8D4" w14:textId="77777777" w:rsidTr="00801654">
              <w:trPr>
                <w:trHeight w:val="260"/>
                <w:jc w:val="center"/>
              </w:trPr>
              <w:tc>
                <w:tcPr>
                  <w:tcW w:w="924" w:type="dxa"/>
                </w:tcPr>
                <w:p w14:paraId="3B82A259"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B-779</w:t>
                  </w:r>
                </w:p>
              </w:tc>
              <w:tc>
                <w:tcPr>
                  <w:tcW w:w="1134" w:type="dxa"/>
                </w:tcPr>
                <w:p w14:paraId="1D9AFEC9"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5E2D1F50"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7257</w:t>
                  </w:r>
                </w:p>
              </w:tc>
              <w:tc>
                <w:tcPr>
                  <w:tcW w:w="1314" w:type="dxa"/>
                </w:tcPr>
                <w:p w14:paraId="0417260B"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071B2FA5"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2000</w:t>
                  </w:r>
                </w:p>
              </w:tc>
              <w:tc>
                <w:tcPr>
                  <w:tcW w:w="1559" w:type="dxa"/>
                </w:tcPr>
                <w:p w14:paraId="38FF7088"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3A8CF5F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1,12 g/ml [2]</w:t>
                  </w:r>
                </w:p>
              </w:tc>
              <w:tc>
                <w:tcPr>
                  <w:tcW w:w="992" w:type="dxa"/>
                </w:tcPr>
                <w:p w14:paraId="4CC4AF11"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56.000kg</w:t>
                  </w:r>
                </w:p>
              </w:tc>
              <w:tc>
                <w:tcPr>
                  <w:tcW w:w="2138" w:type="dxa"/>
                  <w:vMerge/>
                </w:tcPr>
                <w:p w14:paraId="307CEAB4" w14:textId="77777777" w:rsidR="000876DA" w:rsidRPr="00234169" w:rsidRDefault="000876DA" w:rsidP="000876DA">
                  <w:pPr>
                    <w:pStyle w:val="TableParagraph"/>
                    <w:ind w:left="55" w:right="24"/>
                    <w:rPr>
                      <w:color w:val="000000" w:themeColor="text1"/>
                      <w:sz w:val="20"/>
                      <w:szCs w:val="20"/>
                    </w:rPr>
                  </w:pPr>
                </w:p>
              </w:tc>
            </w:tr>
            <w:tr w:rsidR="000876DA" w:rsidRPr="00234169" w14:paraId="6BEE7154" w14:textId="77777777" w:rsidTr="00801654">
              <w:trPr>
                <w:trHeight w:val="260"/>
                <w:jc w:val="center"/>
              </w:trPr>
              <w:tc>
                <w:tcPr>
                  <w:tcW w:w="924" w:type="dxa"/>
                </w:tcPr>
                <w:p w14:paraId="433F03E6"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B-780</w:t>
                  </w:r>
                </w:p>
              </w:tc>
              <w:tc>
                <w:tcPr>
                  <w:tcW w:w="1134" w:type="dxa"/>
                </w:tcPr>
                <w:p w14:paraId="638561F3"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0F0B877D"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10336</w:t>
                  </w:r>
                </w:p>
              </w:tc>
              <w:tc>
                <w:tcPr>
                  <w:tcW w:w="1314" w:type="dxa"/>
                </w:tcPr>
                <w:p w14:paraId="48598294"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2CF33C23"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2005</w:t>
                  </w:r>
                </w:p>
              </w:tc>
              <w:tc>
                <w:tcPr>
                  <w:tcW w:w="1559" w:type="dxa"/>
                </w:tcPr>
                <w:p w14:paraId="0A56D26D"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3FD34C8E" w14:textId="77777777" w:rsidR="000876DA" w:rsidRPr="00796B22" w:rsidRDefault="000876DA" w:rsidP="000876DA">
                  <w:pPr>
                    <w:jc w:val="center"/>
                    <w:rPr>
                      <w:rFonts w:ascii="Calibri" w:hAnsi="Calibri" w:cs="Calibri"/>
                      <w:color w:val="000000" w:themeColor="text1"/>
                      <w:sz w:val="18"/>
                      <w:szCs w:val="18"/>
                      <w:lang w:val="es-CL"/>
                    </w:rPr>
                  </w:pPr>
                  <w:r w:rsidRPr="00796B22">
                    <w:rPr>
                      <w:rFonts w:ascii="Calibri" w:hAnsi="Calibri" w:cs="Calibri"/>
                      <w:color w:val="000000" w:themeColor="text1"/>
                      <w:sz w:val="18"/>
                      <w:szCs w:val="18"/>
                      <w:lang w:val="es-CL"/>
                    </w:rPr>
                    <w:t>1,12 g/ml [4]</w:t>
                  </w:r>
                </w:p>
              </w:tc>
              <w:tc>
                <w:tcPr>
                  <w:tcW w:w="992" w:type="dxa"/>
                </w:tcPr>
                <w:p w14:paraId="282CBCD4"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56.000kg</w:t>
                  </w:r>
                </w:p>
              </w:tc>
              <w:tc>
                <w:tcPr>
                  <w:tcW w:w="2138" w:type="dxa"/>
                  <w:vMerge/>
                </w:tcPr>
                <w:p w14:paraId="5754D14E" w14:textId="77777777" w:rsidR="000876DA" w:rsidRPr="00234169" w:rsidRDefault="000876DA" w:rsidP="000876DA">
                  <w:pPr>
                    <w:pStyle w:val="TableParagraph"/>
                    <w:ind w:left="55" w:right="24"/>
                    <w:rPr>
                      <w:color w:val="000000" w:themeColor="text1"/>
                      <w:sz w:val="20"/>
                      <w:szCs w:val="20"/>
                    </w:rPr>
                  </w:pPr>
                </w:p>
              </w:tc>
            </w:tr>
            <w:tr w:rsidR="000876DA" w:rsidRPr="00234169" w14:paraId="78A4C4D0" w14:textId="77777777" w:rsidTr="00801654">
              <w:trPr>
                <w:trHeight w:val="260"/>
                <w:jc w:val="center"/>
              </w:trPr>
              <w:tc>
                <w:tcPr>
                  <w:tcW w:w="924" w:type="dxa"/>
                </w:tcPr>
                <w:p w14:paraId="357E951C"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B-792</w:t>
                  </w:r>
                </w:p>
              </w:tc>
              <w:tc>
                <w:tcPr>
                  <w:tcW w:w="1134" w:type="dxa"/>
                </w:tcPr>
                <w:p w14:paraId="542B14BC"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13C747AB" w14:textId="77777777" w:rsidR="000876DA" w:rsidRPr="00796B22" w:rsidRDefault="000876DA" w:rsidP="000876DA">
                  <w:pPr>
                    <w:pStyle w:val="TableParagraph"/>
                    <w:ind w:left="36"/>
                    <w:rPr>
                      <w:color w:val="000000" w:themeColor="text1"/>
                      <w:sz w:val="18"/>
                      <w:szCs w:val="18"/>
                    </w:rPr>
                  </w:pPr>
                  <w:r w:rsidRPr="00796B22">
                    <w:rPr>
                      <w:color w:val="000000" w:themeColor="text1"/>
                      <w:sz w:val="18"/>
                      <w:szCs w:val="18"/>
                    </w:rPr>
                    <w:t>HOSTAFLOT 7169</w:t>
                  </w:r>
                </w:p>
              </w:tc>
              <w:tc>
                <w:tcPr>
                  <w:tcW w:w="1314" w:type="dxa"/>
                </w:tcPr>
                <w:p w14:paraId="5F1516A7" w14:textId="77777777" w:rsidR="000876DA" w:rsidRPr="00796B22" w:rsidRDefault="000876DA" w:rsidP="000876DA">
                  <w:pPr>
                    <w:pStyle w:val="TableParagraph"/>
                    <w:ind w:left="34"/>
                    <w:rPr>
                      <w:color w:val="000000" w:themeColor="text1"/>
                      <w:sz w:val="18"/>
                      <w:szCs w:val="18"/>
                    </w:rPr>
                  </w:pPr>
                  <w:r w:rsidRPr="00796B22">
                    <w:rPr>
                      <w:color w:val="000000" w:themeColor="text1"/>
                      <w:w w:val="101"/>
                      <w:sz w:val="18"/>
                      <w:szCs w:val="18"/>
                    </w:rPr>
                    <w:t>8</w:t>
                  </w:r>
                </w:p>
              </w:tc>
              <w:tc>
                <w:tcPr>
                  <w:tcW w:w="1148" w:type="dxa"/>
                </w:tcPr>
                <w:p w14:paraId="4712F2F6"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2005</w:t>
                  </w:r>
                </w:p>
              </w:tc>
              <w:tc>
                <w:tcPr>
                  <w:tcW w:w="1559" w:type="dxa"/>
                </w:tcPr>
                <w:p w14:paraId="3CFFAF98"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38002719" w14:textId="77777777" w:rsidR="000876DA" w:rsidRPr="00796B22" w:rsidRDefault="000876DA" w:rsidP="000876DA">
                  <w:pPr>
                    <w:jc w:val="center"/>
                    <w:rPr>
                      <w:rFonts w:ascii="Calibri" w:hAnsi="Calibri" w:cs="Calibri"/>
                      <w:color w:val="000000" w:themeColor="text1"/>
                      <w:sz w:val="18"/>
                      <w:szCs w:val="18"/>
                      <w:lang w:val="es-CL"/>
                    </w:rPr>
                  </w:pPr>
                  <w:r w:rsidRPr="00796B22">
                    <w:rPr>
                      <w:rFonts w:ascii="Calibri" w:hAnsi="Calibri" w:cs="Calibri"/>
                      <w:color w:val="000000" w:themeColor="text1"/>
                      <w:sz w:val="18"/>
                      <w:szCs w:val="18"/>
                      <w:lang w:val="es-CL"/>
                    </w:rPr>
                    <w:t>1,12 g/ml [4]</w:t>
                  </w:r>
                </w:p>
              </w:tc>
              <w:tc>
                <w:tcPr>
                  <w:tcW w:w="992" w:type="dxa"/>
                </w:tcPr>
                <w:p w14:paraId="78E8AB7E" w14:textId="77777777" w:rsidR="000876DA" w:rsidRPr="00796B22" w:rsidRDefault="000876DA" w:rsidP="000876DA">
                  <w:pPr>
                    <w:jc w:val="center"/>
                    <w:rPr>
                      <w:rFonts w:ascii="Calibri" w:hAnsi="Calibri" w:cs="Calibri"/>
                      <w:sz w:val="18"/>
                      <w:szCs w:val="18"/>
                      <w:lang w:val="es-CL"/>
                    </w:rPr>
                  </w:pPr>
                  <w:r w:rsidRPr="00796B22">
                    <w:rPr>
                      <w:rFonts w:ascii="Calibri" w:hAnsi="Calibri" w:cs="Calibri"/>
                      <w:color w:val="000000" w:themeColor="text1"/>
                      <w:sz w:val="18"/>
                      <w:szCs w:val="18"/>
                      <w:lang w:val="es-CL"/>
                    </w:rPr>
                    <w:t>56.000kg</w:t>
                  </w:r>
                </w:p>
              </w:tc>
              <w:tc>
                <w:tcPr>
                  <w:tcW w:w="2138" w:type="dxa"/>
                  <w:vMerge/>
                </w:tcPr>
                <w:p w14:paraId="1107F092" w14:textId="77777777" w:rsidR="000876DA" w:rsidRPr="00234169" w:rsidRDefault="000876DA" w:rsidP="000876DA">
                  <w:pPr>
                    <w:pStyle w:val="TableParagraph"/>
                    <w:ind w:left="55" w:right="24"/>
                    <w:rPr>
                      <w:color w:val="000000" w:themeColor="text1"/>
                      <w:sz w:val="20"/>
                      <w:szCs w:val="20"/>
                    </w:rPr>
                  </w:pPr>
                </w:p>
              </w:tc>
            </w:tr>
            <w:tr w:rsidR="000876DA" w:rsidRPr="00234169" w14:paraId="16A8609A" w14:textId="77777777" w:rsidTr="00801654">
              <w:trPr>
                <w:trHeight w:val="70"/>
                <w:jc w:val="center"/>
              </w:trPr>
              <w:tc>
                <w:tcPr>
                  <w:tcW w:w="924" w:type="dxa"/>
                </w:tcPr>
                <w:p w14:paraId="641F4D1B" w14:textId="77777777" w:rsidR="000876DA" w:rsidRPr="00796B22" w:rsidRDefault="000876DA" w:rsidP="000876DA">
                  <w:pPr>
                    <w:pStyle w:val="TableParagraph"/>
                    <w:ind w:right="10"/>
                    <w:rPr>
                      <w:color w:val="000000" w:themeColor="text1"/>
                      <w:sz w:val="18"/>
                      <w:szCs w:val="18"/>
                    </w:rPr>
                  </w:pPr>
                  <w:r w:rsidRPr="00796B22">
                    <w:rPr>
                      <w:color w:val="000000" w:themeColor="text1"/>
                      <w:sz w:val="18"/>
                      <w:szCs w:val="18"/>
                    </w:rPr>
                    <w:t>B-793</w:t>
                  </w:r>
                </w:p>
              </w:tc>
              <w:tc>
                <w:tcPr>
                  <w:tcW w:w="1134" w:type="dxa"/>
                </w:tcPr>
                <w:p w14:paraId="1FDDF43B" w14:textId="77777777" w:rsidR="000876DA" w:rsidRPr="00796B22" w:rsidRDefault="000876DA" w:rsidP="000876DA">
                  <w:pPr>
                    <w:pStyle w:val="TableParagraph"/>
                    <w:ind w:left="50" w:right="16"/>
                    <w:rPr>
                      <w:color w:val="000000" w:themeColor="text1"/>
                      <w:sz w:val="18"/>
                      <w:szCs w:val="18"/>
                    </w:rPr>
                  </w:pPr>
                  <w:r w:rsidRPr="00796B22">
                    <w:rPr>
                      <w:color w:val="000000" w:themeColor="text1"/>
                      <w:sz w:val="18"/>
                      <w:szCs w:val="18"/>
                    </w:rPr>
                    <w:t>50,0</w:t>
                  </w:r>
                </w:p>
              </w:tc>
              <w:tc>
                <w:tcPr>
                  <w:tcW w:w="1791" w:type="dxa"/>
                </w:tcPr>
                <w:p w14:paraId="20EF32BC" w14:textId="77777777" w:rsidR="000876DA" w:rsidRPr="00796B22" w:rsidRDefault="000876DA" w:rsidP="000876DA">
                  <w:pPr>
                    <w:pStyle w:val="TableParagraph"/>
                    <w:spacing w:before="18" w:line="240" w:lineRule="auto"/>
                    <w:ind w:left="36"/>
                    <w:rPr>
                      <w:color w:val="000000" w:themeColor="text1"/>
                      <w:sz w:val="18"/>
                      <w:szCs w:val="18"/>
                    </w:rPr>
                  </w:pPr>
                  <w:r w:rsidRPr="00796B22">
                    <w:rPr>
                      <w:color w:val="000000" w:themeColor="text1"/>
                      <w:sz w:val="18"/>
                      <w:szCs w:val="18"/>
                    </w:rPr>
                    <w:t>HOSTAFLOT 10336</w:t>
                  </w:r>
                </w:p>
              </w:tc>
              <w:tc>
                <w:tcPr>
                  <w:tcW w:w="1314" w:type="dxa"/>
                </w:tcPr>
                <w:p w14:paraId="137A0BB9" w14:textId="77777777" w:rsidR="000876DA" w:rsidRPr="00796B22" w:rsidRDefault="000876DA" w:rsidP="000876DA">
                  <w:pPr>
                    <w:pStyle w:val="TableParagraph"/>
                    <w:spacing w:before="18" w:line="240" w:lineRule="auto"/>
                    <w:ind w:left="34"/>
                    <w:rPr>
                      <w:color w:val="000000" w:themeColor="text1"/>
                      <w:sz w:val="18"/>
                      <w:szCs w:val="18"/>
                    </w:rPr>
                  </w:pPr>
                  <w:r w:rsidRPr="00796B22">
                    <w:rPr>
                      <w:color w:val="000000" w:themeColor="text1"/>
                      <w:w w:val="102"/>
                      <w:sz w:val="18"/>
                      <w:szCs w:val="18"/>
                    </w:rPr>
                    <w:t>8</w:t>
                  </w:r>
                </w:p>
              </w:tc>
              <w:tc>
                <w:tcPr>
                  <w:tcW w:w="1148" w:type="dxa"/>
                </w:tcPr>
                <w:p w14:paraId="4C207F3D" w14:textId="77777777" w:rsidR="000876DA" w:rsidRPr="00796B22" w:rsidRDefault="000876DA" w:rsidP="000876DA">
                  <w:pPr>
                    <w:pStyle w:val="TableParagraph"/>
                    <w:ind w:left="55" w:right="24"/>
                    <w:rPr>
                      <w:color w:val="000000" w:themeColor="text1"/>
                      <w:sz w:val="18"/>
                      <w:szCs w:val="18"/>
                    </w:rPr>
                  </w:pPr>
                  <w:r w:rsidRPr="00796B22">
                    <w:rPr>
                      <w:color w:val="000000" w:themeColor="text1"/>
                      <w:sz w:val="18"/>
                      <w:szCs w:val="18"/>
                    </w:rPr>
                    <w:t>2005</w:t>
                  </w:r>
                </w:p>
              </w:tc>
              <w:tc>
                <w:tcPr>
                  <w:tcW w:w="1559" w:type="dxa"/>
                </w:tcPr>
                <w:p w14:paraId="15BE287F" w14:textId="77777777" w:rsidR="000876DA" w:rsidRPr="00796B22" w:rsidRDefault="000876DA" w:rsidP="000876DA">
                  <w:pPr>
                    <w:jc w:val="center"/>
                    <w:rPr>
                      <w:sz w:val="18"/>
                      <w:szCs w:val="18"/>
                      <w:lang w:val="es-CL"/>
                    </w:rPr>
                  </w:pPr>
                  <w:r w:rsidRPr="00796B22">
                    <w:rPr>
                      <w:color w:val="000000" w:themeColor="text1"/>
                      <w:sz w:val="18"/>
                      <w:szCs w:val="18"/>
                      <w:lang w:val="es-CL"/>
                    </w:rPr>
                    <w:t>No</w:t>
                  </w:r>
                </w:p>
              </w:tc>
              <w:tc>
                <w:tcPr>
                  <w:tcW w:w="1843" w:type="dxa"/>
                </w:tcPr>
                <w:p w14:paraId="3B2441BD" w14:textId="77777777" w:rsidR="000876DA" w:rsidRPr="00796B22" w:rsidRDefault="000876DA" w:rsidP="000876DA">
                  <w:pPr>
                    <w:jc w:val="center"/>
                    <w:rPr>
                      <w:rFonts w:ascii="Calibri" w:hAnsi="Calibri" w:cs="Calibri"/>
                      <w:color w:val="000000" w:themeColor="text1"/>
                      <w:sz w:val="18"/>
                      <w:szCs w:val="18"/>
                      <w:lang w:val="es-CL"/>
                    </w:rPr>
                  </w:pPr>
                  <w:r w:rsidRPr="00796B22">
                    <w:rPr>
                      <w:rFonts w:ascii="Calibri" w:hAnsi="Calibri" w:cs="Calibri"/>
                      <w:color w:val="000000" w:themeColor="text1"/>
                      <w:sz w:val="18"/>
                      <w:szCs w:val="18"/>
                      <w:lang w:val="es-CL"/>
                    </w:rPr>
                    <w:t>1,12 g/ml [4]</w:t>
                  </w:r>
                </w:p>
              </w:tc>
              <w:tc>
                <w:tcPr>
                  <w:tcW w:w="992" w:type="dxa"/>
                </w:tcPr>
                <w:p w14:paraId="78FAD2F0" w14:textId="77777777" w:rsidR="000876DA" w:rsidRPr="00796B22" w:rsidRDefault="000876DA" w:rsidP="000876DA">
                  <w:pPr>
                    <w:jc w:val="center"/>
                    <w:rPr>
                      <w:rFonts w:ascii="Calibri" w:hAnsi="Calibri" w:cs="Calibri"/>
                      <w:sz w:val="18"/>
                      <w:szCs w:val="18"/>
                      <w:lang w:val="es-CL"/>
                    </w:rPr>
                  </w:pPr>
                  <w:r w:rsidRPr="00796B22">
                    <w:rPr>
                      <w:rFonts w:ascii="Calibri" w:hAnsi="Calibri" w:cs="Calibri"/>
                      <w:color w:val="000000" w:themeColor="text1"/>
                      <w:sz w:val="18"/>
                      <w:szCs w:val="18"/>
                      <w:lang w:val="es-CL"/>
                    </w:rPr>
                    <w:t>56.000kg</w:t>
                  </w:r>
                </w:p>
              </w:tc>
              <w:tc>
                <w:tcPr>
                  <w:tcW w:w="2138" w:type="dxa"/>
                  <w:vMerge/>
                </w:tcPr>
                <w:p w14:paraId="497B34E0" w14:textId="77777777" w:rsidR="000876DA" w:rsidRPr="00234169" w:rsidRDefault="000876DA" w:rsidP="000876DA">
                  <w:pPr>
                    <w:pStyle w:val="TableParagraph"/>
                    <w:ind w:left="55" w:right="24"/>
                    <w:rPr>
                      <w:color w:val="000000" w:themeColor="text1"/>
                      <w:sz w:val="20"/>
                      <w:szCs w:val="20"/>
                    </w:rPr>
                  </w:pPr>
                </w:p>
              </w:tc>
            </w:tr>
          </w:tbl>
          <w:p w14:paraId="548EA4A6" w14:textId="77777777" w:rsidR="000876DA" w:rsidRPr="002F2EA0" w:rsidRDefault="000876DA" w:rsidP="000876DA">
            <w:pPr>
              <w:ind w:left="708"/>
              <w:jc w:val="both"/>
              <w:rPr>
                <w:rFonts w:cs="Calibri"/>
                <w:color w:val="000000" w:themeColor="text1"/>
                <w:sz w:val="16"/>
                <w:szCs w:val="16"/>
              </w:rPr>
            </w:pPr>
            <w:r w:rsidRPr="002F2EA0">
              <w:rPr>
                <w:rFonts w:cs="Calibri"/>
                <w:color w:val="000000" w:themeColor="text1"/>
                <w:sz w:val="16"/>
                <w:szCs w:val="16"/>
              </w:rPr>
              <w:lastRenderedPageBreak/>
              <w:t xml:space="preserve">[1] Ficha internacional de seguridad química, de la organización internacional del trabajo (disponibles en </w:t>
            </w:r>
            <w:hyperlink r:id="rId18" w:history="1">
              <w:r w:rsidRPr="002F2EA0">
                <w:rPr>
                  <w:rStyle w:val="Hipervnculo"/>
                  <w:rFonts w:cs="Calibri"/>
                  <w:sz w:val="16"/>
                  <w:szCs w:val="16"/>
                </w:rPr>
                <w:t>https://www.ilo.org/dyn/icsc/showcard.listCards3</w:t>
              </w:r>
            </w:hyperlink>
            <w:r w:rsidRPr="002F2EA0">
              <w:rPr>
                <w:rFonts w:cs="Calibri"/>
                <w:color w:val="000000" w:themeColor="text1"/>
                <w:sz w:val="16"/>
                <w:szCs w:val="16"/>
              </w:rPr>
              <w:t>)</w:t>
            </w:r>
          </w:p>
          <w:p w14:paraId="7F4F50B0" w14:textId="77777777" w:rsidR="000876DA" w:rsidRPr="002F2EA0" w:rsidRDefault="000876DA" w:rsidP="000876DA">
            <w:pPr>
              <w:ind w:left="708"/>
              <w:jc w:val="both"/>
              <w:rPr>
                <w:color w:val="000000" w:themeColor="text1"/>
                <w:sz w:val="16"/>
                <w:szCs w:val="16"/>
              </w:rPr>
            </w:pPr>
            <w:r w:rsidRPr="002F2EA0">
              <w:rPr>
                <w:rFonts w:cs="Calibri"/>
                <w:color w:val="000000" w:themeColor="text1"/>
                <w:sz w:val="16"/>
                <w:szCs w:val="16"/>
              </w:rPr>
              <w:t xml:space="preserve">[2] </w:t>
            </w:r>
            <w:r w:rsidRPr="002F2EA0">
              <w:rPr>
                <w:color w:val="000000" w:themeColor="text1"/>
                <w:sz w:val="16"/>
                <w:szCs w:val="16"/>
              </w:rPr>
              <w:t xml:space="preserve">Descripción del producto disponible en </w:t>
            </w:r>
            <w:hyperlink r:id="rId19" w:history="1">
              <w:r w:rsidRPr="002F2EA0">
                <w:rPr>
                  <w:rStyle w:val="Hipervnculo"/>
                  <w:sz w:val="16"/>
                  <w:szCs w:val="16"/>
                </w:rPr>
                <w:t>www.clariant.com</w:t>
              </w:r>
            </w:hyperlink>
          </w:p>
          <w:p w14:paraId="20D76EB8" w14:textId="77777777" w:rsidR="000876DA" w:rsidRPr="002F2EA0" w:rsidRDefault="000876DA" w:rsidP="000876DA">
            <w:pPr>
              <w:ind w:left="708"/>
              <w:jc w:val="both"/>
              <w:rPr>
                <w:rFonts w:cs="Calibri"/>
                <w:color w:val="000000" w:themeColor="text1"/>
                <w:sz w:val="16"/>
                <w:szCs w:val="16"/>
              </w:rPr>
            </w:pPr>
            <w:r w:rsidRPr="002F2EA0">
              <w:rPr>
                <w:color w:val="000000" w:themeColor="text1"/>
                <w:sz w:val="16"/>
                <w:szCs w:val="16"/>
              </w:rPr>
              <w:t>[3] Al ser una denominación interna del producto, no se identificó información de la densidad.</w:t>
            </w:r>
          </w:p>
          <w:p w14:paraId="03BF4936" w14:textId="77777777" w:rsidR="000876DA" w:rsidRPr="002F2EA0" w:rsidRDefault="000876DA" w:rsidP="000876DA">
            <w:pPr>
              <w:ind w:left="708"/>
              <w:jc w:val="both"/>
              <w:rPr>
                <w:rFonts w:cs="Calibri"/>
                <w:color w:val="000000" w:themeColor="text1"/>
                <w:sz w:val="16"/>
                <w:szCs w:val="16"/>
              </w:rPr>
            </w:pPr>
            <w:r w:rsidRPr="002F2EA0">
              <w:rPr>
                <w:rFonts w:cs="Calibri"/>
                <w:color w:val="000000" w:themeColor="text1"/>
                <w:sz w:val="16"/>
                <w:szCs w:val="16"/>
              </w:rPr>
              <w:t xml:space="preserve">[4] No se identificó descripción del producto en el sitio web </w:t>
            </w:r>
            <w:hyperlink r:id="rId20" w:history="1">
              <w:r w:rsidRPr="002F2EA0">
                <w:rPr>
                  <w:rStyle w:val="Hipervnculo"/>
                  <w:rFonts w:cs="Calibri"/>
                  <w:color w:val="000000" w:themeColor="text1"/>
                  <w:sz w:val="16"/>
                  <w:szCs w:val="16"/>
                </w:rPr>
                <w:t>www.clariant.com</w:t>
              </w:r>
            </w:hyperlink>
            <w:r w:rsidRPr="002F2EA0">
              <w:rPr>
                <w:rFonts w:cs="Calibri"/>
                <w:color w:val="000000" w:themeColor="text1"/>
                <w:sz w:val="16"/>
                <w:szCs w:val="16"/>
              </w:rPr>
              <w:t>, por lo que se utilizó la densidad descrita para el producto HOSTAFLOT 7257</w:t>
            </w:r>
          </w:p>
          <w:p w14:paraId="5C685137" w14:textId="77777777" w:rsidR="000876DA" w:rsidRPr="002F2EA0" w:rsidRDefault="000876DA" w:rsidP="000876DA">
            <w:pPr>
              <w:ind w:left="708"/>
              <w:jc w:val="both"/>
              <w:rPr>
                <w:rFonts w:cs="Calibri"/>
                <w:color w:val="000000" w:themeColor="text1"/>
                <w:sz w:val="16"/>
                <w:szCs w:val="16"/>
              </w:rPr>
            </w:pPr>
            <w:r w:rsidRPr="002F2EA0">
              <w:rPr>
                <w:rFonts w:cs="Calibri"/>
                <w:color w:val="000000" w:themeColor="text1"/>
                <w:sz w:val="16"/>
                <w:szCs w:val="16"/>
              </w:rPr>
              <w:t xml:space="preserve">[5] </w:t>
            </w:r>
            <w:r w:rsidRPr="002F2EA0">
              <w:rPr>
                <w:color w:val="000000" w:themeColor="text1"/>
                <w:sz w:val="16"/>
                <w:szCs w:val="16"/>
              </w:rPr>
              <w:t>Estanque en operación en forma previa al sistema de Evaluación de Impacto ambiental, por lo que no se evalúo su capacidad respecto de la hipótesis de elusión</w:t>
            </w:r>
          </w:p>
          <w:p w14:paraId="29009874" w14:textId="77777777" w:rsidR="000876DA" w:rsidRDefault="000876DA" w:rsidP="000876DA">
            <w:pPr>
              <w:jc w:val="both"/>
              <w:rPr>
                <w:rFonts w:cs="Calibri"/>
                <w:b/>
                <w:bCs/>
                <w:color w:val="000000"/>
                <w:u w:val="single"/>
              </w:rPr>
            </w:pPr>
          </w:p>
          <w:p w14:paraId="16E55C15" w14:textId="24971141" w:rsidR="000876DA" w:rsidRPr="002B5703" w:rsidRDefault="006D55AD" w:rsidP="000876DA">
            <w:pPr>
              <w:jc w:val="both"/>
              <w:rPr>
                <w:rFonts w:cs="Calibri"/>
                <w:b/>
                <w:bCs/>
                <w:color w:val="000000"/>
                <w:u w:val="single"/>
              </w:rPr>
            </w:pPr>
            <w:r>
              <w:rPr>
                <w:rFonts w:cs="Calibri"/>
                <w:b/>
                <w:bCs/>
                <w:color w:val="000000"/>
                <w:u w:val="single"/>
              </w:rPr>
              <w:t xml:space="preserve">Conclusiones </w:t>
            </w:r>
            <w:r w:rsidR="000876DA" w:rsidRPr="007713E9">
              <w:rPr>
                <w:rFonts w:cs="Calibri"/>
                <w:b/>
                <w:bCs/>
                <w:color w:val="000000"/>
                <w:u w:val="single"/>
              </w:rPr>
              <w:t xml:space="preserve">del Examen de información: </w:t>
            </w:r>
          </w:p>
          <w:p w14:paraId="780A3F1B" w14:textId="77777777" w:rsidR="000876DA" w:rsidRPr="00402A03" w:rsidRDefault="000876DA" w:rsidP="000876DA">
            <w:pPr>
              <w:rPr>
                <w:rFonts w:cs="Calibri"/>
                <w:color w:val="000000"/>
              </w:rPr>
            </w:pPr>
            <w:r w:rsidRPr="00402A03">
              <w:rPr>
                <w:rFonts w:cs="Calibri"/>
                <w:color w:val="000000"/>
              </w:rPr>
              <w:t xml:space="preserve">Del análisis efectuado, </w:t>
            </w:r>
            <w:r>
              <w:rPr>
                <w:rFonts w:cs="Calibri"/>
                <w:color w:val="000000"/>
              </w:rPr>
              <w:t>en vista de la información proporcionada,</w:t>
            </w:r>
            <w:r w:rsidRPr="00402A03">
              <w:rPr>
                <w:rFonts w:cs="Calibri"/>
                <w:color w:val="000000"/>
              </w:rPr>
              <w:t xml:space="preserve"> se evidencia que:</w:t>
            </w:r>
          </w:p>
          <w:p w14:paraId="3C23F8D4" w14:textId="77777777" w:rsidR="000876DA" w:rsidRDefault="000876DA" w:rsidP="00464615">
            <w:pPr>
              <w:pStyle w:val="Prrafodelista"/>
              <w:numPr>
                <w:ilvl w:val="0"/>
                <w:numId w:val="28"/>
              </w:numPr>
              <w:rPr>
                <w:rFonts w:cs="Calibri"/>
                <w:color w:val="000000"/>
              </w:rPr>
            </w:pPr>
            <w:r>
              <w:rPr>
                <w:rFonts w:eastAsia="Times New Roman"/>
                <w:color w:val="000000"/>
                <w:lang w:eastAsia="es-CL"/>
              </w:rPr>
              <w:t>En base a lo señalado en la inspección ambiental, en los módulos 1,</w:t>
            </w:r>
            <w:r w:rsidRPr="00FD05CD">
              <w:rPr>
                <w:rFonts w:eastAsia="Times New Roman"/>
                <w:color w:val="000000"/>
                <w:lang w:eastAsia="es-CL"/>
              </w:rPr>
              <w:t>2</w:t>
            </w:r>
            <w:r>
              <w:rPr>
                <w:rFonts w:eastAsia="Times New Roman"/>
                <w:color w:val="000000"/>
                <w:lang w:eastAsia="es-CL"/>
              </w:rPr>
              <w:t xml:space="preserve">,3 y 5 de la Bodega Nº1 se almacenan </w:t>
            </w:r>
            <w:r w:rsidRPr="00FD05CD">
              <w:rPr>
                <w:rFonts w:eastAsia="Times New Roman"/>
                <w:color w:val="000000"/>
                <w:lang w:eastAsia="es-CL"/>
              </w:rPr>
              <w:t>líquidos inflamables</w:t>
            </w:r>
            <w:r>
              <w:rPr>
                <w:rFonts w:eastAsia="Times New Roman"/>
                <w:color w:val="000000"/>
                <w:lang w:eastAsia="es-CL"/>
              </w:rPr>
              <w:t xml:space="preserve"> y en el m</w:t>
            </w:r>
            <w:r w:rsidRPr="00FD05CD">
              <w:rPr>
                <w:rFonts w:eastAsia="Times New Roman"/>
                <w:color w:val="000000"/>
                <w:lang w:eastAsia="es-CL"/>
              </w:rPr>
              <w:t xml:space="preserve">ódulo 4 sólidos y líquidos inflamables, </w:t>
            </w:r>
            <w:r>
              <w:rPr>
                <w:rFonts w:eastAsia="Times New Roman"/>
                <w:color w:val="000000"/>
                <w:lang w:eastAsia="es-CL"/>
              </w:rPr>
              <w:t xml:space="preserve">aun cuando de acuerdo a </w:t>
            </w:r>
            <w:r w:rsidRPr="00402A03">
              <w:rPr>
                <w:rFonts w:cs="Calibri"/>
                <w:color w:val="000000"/>
              </w:rPr>
              <w:t xml:space="preserve">la R.E N° 11540/2018 de la </w:t>
            </w:r>
            <w:r w:rsidRPr="00383980">
              <w:t>SEREMI de Salud RM</w:t>
            </w:r>
            <w:r>
              <w:t xml:space="preserve"> </w:t>
            </w:r>
            <w:r>
              <w:rPr>
                <w:rFonts w:cs="Calibri"/>
                <w:color w:val="000000"/>
              </w:rPr>
              <w:t xml:space="preserve">se </w:t>
            </w:r>
            <w:r w:rsidRPr="00402A03">
              <w:rPr>
                <w:rFonts w:cs="Calibri"/>
                <w:color w:val="000000"/>
              </w:rPr>
              <w:t>autoriz</w:t>
            </w:r>
            <w:r>
              <w:rPr>
                <w:rFonts w:cs="Calibri"/>
                <w:color w:val="000000"/>
              </w:rPr>
              <w:t xml:space="preserve">ó a los líquidos inflamables (Clase 3) en los </w:t>
            </w:r>
            <w:r>
              <w:t xml:space="preserve">módulos 1,2,4 y 5, y las sustancias inflamables sólidas (Clase 4.1) exclusivamente en el módulo 3, </w:t>
            </w:r>
            <w:r w:rsidRPr="00F804DD">
              <w:rPr>
                <w:rFonts w:cs="Calibri"/>
                <w:color w:val="000000"/>
              </w:rPr>
              <w:t>por tanto el titular se encuentra almacenando sustancias peligrosas</w:t>
            </w:r>
            <w:r>
              <w:rPr>
                <w:rFonts w:cs="Calibri"/>
                <w:color w:val="000000"/>
              </w:rPr>
              <w:t xml:space="preserve"> inflamables en lugares no autorizados acorde a sus características físicas</w:t>
            </w:r>
            <w:r w:rsidRPr="00F804DD">
              <w:rPr>
                <w:rFonts w:cs="Calibri"/>
                <w:color w:val="000000"/>
              </w:rPr>
              <w:t>.</w:t>
            </w:r>
            <w:r w:rsidRPr="00402A03">
              <w:rPr>
                <w:rFonts w:cs="Calibri"/>
                <w:color w:val="000000"/>
              </w:rPr>
              <w:t xml:space="preserve"> </w:t>
            </w:r>
          </w:p>
          <w:p w14:paraId="4B0DA6F8" w14:textId="77777777" w:rsidR="000876DA" w:rsidRPr="00220D39" w:rsidRDefault="000876DA" w:rsidP="00464615">
            <w:pPr>
              <w:pStyle w:val="Prrafodelista"/>
              <w:numPr>
                <w:ilvl w:val="0"/>
                <w:numId w:val="28"/>
              </w:numPr>
              <w:rPr>
                <w:rFonts w:cs="Calibri"/>
                <w:color w:val="000000"/>
              </w:rPr>
            </w:pPr>
            <w:r w:rsidRPr="00402A03">
              <w:rPr>
                <w:rFonts w:cs="Calibri"/>
                <w:color w:val="000000"/>
              </w:rPr>
              <w:t xml:space="preserve">10 estanques de almacenamiento de sustancias peligrosas, no cuentan con autorización sanitaria de funcionamiento, de acuerdo al listado autorizado de la R.E N° 11540/2018 de la </w:t>
            </w:r>
            <w:r w:rsidRPr="00383980">
              <w:t>SEREMI de Salud RM</w:t>
            </w:r>
            <w:r w:rsidRPr="00402A03">
              <w:rPr>
                <w:rFonts w:cs="Calibri"/>
                <w:color w:val="000000"/>
              </w:rPr>
              <w:t>, y por tanto el titular se encuentra almacenando una cantidad superior de sustancias peligrosas, con el consecuente peligro respecto de su manipulación y condiciones de almacenamiento</w:t>
            </w:r>
            <w:r>
              <w:rPr>
                <w:rFonts w:cs="Calibri"/>
                <w:color w:val="000000"/>
              </w:rPr>
              <w:t>, acrecentando el riesgo de incendio y derrames inherente a las sustancias almacenadas.</w:t>
            </w:r>
          </w:p>
          <w:p w14:paraId="65CB5CA5" w14:textId="6E24D77D" w:rsidR="000876DA" w:rsidRDefault="000876DA" w:rsidP="000876DA">
            <w:pPr>
              <w:jc w:val="both"/>
              <w:rPr>
                <w:rFonts w:cs="Calibri"/>
                <w:color w:val="000000"/>
              </w:rPr>
            </w:pPr>
            <w:r w:rsidRPr="00BB6E3B">
              <w:rPr>
                <w:rFonts w:cs="Calibri"/>
                <w:color w:val="000000"/>
              </w:rPr>
              <w:t xml:space="preserve">Respecto de la </w:t>
            </w:r>
            <w:r w:rsidR="00405510" w:rsidRPr="00BB6E3B">
              <w:rPr>
                <w:rFonts w:cs="Calibri"/>
                <w:color w:val="000000"/>
              </w:rPr>
              <w:t>hip</w:t>
            </w:r>
            <w:r w:rsidR="00086440">
              <w:rPr>
                <w:rFonts w:cs="Calibri"/>
                <w:color w:val="000000"/>
              </w:rPr>
              <w:t>ó</w:t>
            </w:r>
            <w:r w:rsidR="00405510" w:rsidRPr="00BB6E3B">
              <w:rPr>
                <w:rFonts w:cs="Calibri"/>
                <w:color w:val="000000"/>
              </w:rPr>
              <w:t>tesis</w:t>
            </w:r>
            <w:r w:rsidRPr="00BB6E3B">
              <w:rPr>
                <w:rFonts w:cs="Calibri"/>
                <w:color w:val="000000"/>
              </w:rPr>
              <w:t xml:space="preserve"> de elusión, se constata que</w:t>
            </w:r>
            <w:r>
              <w:rPr>
                <w:rFonts w:cs="Calibri"/>
                <w:color w:val="000000"/>
              </w:rPr>
              <w:t>:</w:t>
            </w:r>
          </w:p>
          <w:p w14:paraId="45AE1D01" w14:textId="6DBC531A" w:rsidR="000876DA" w:rsidRPr="00420A6D" w:rsidRDefault="000876DA" w:rsidP="00464615">
            <w:pPr>
              <w:pStyle w:val="Prrafodelista"/>
              <w:numPr>
                <w:ilvl w:val="0"/>
                <w:numId w:val="28"/>
              </w:numPr>
              <w:rPr>
                <w:rFonts w:cs="Calibri"/>
                <w:color w:val="000000"/>
              </w:rPr>
            </w:pPr>
            <w:r>
              <w:rPr>
                <w:rFonts w:cs="Calibri"/>
                <w:color w:val="000000"/>
              </w:rPr>
              <w:t xml:space="preserve">El </w:t>
            </w:r>
            <w:r w:rsidRPr="00420A6D">
              <w:rPr>
                <w:rFonts w:cs="Calibri"/>
                <w:color w:val="000000"/>
              </w:rPr>
              <w:t xml:space="preserve">titular ha construido y/o puesto en operación, entre los años 1998 y 2019, 19 estanques de almacenamiento </w:t>
            </w:r>
            <w:r w:rsidRPr="00420A6D">
              <w:rPr>
                <w:bCs/>
              </w:rPr>
              <w:t>para</w:t>
            </w:r>
            <w:r w:rsidRPr="00420A6D">
              <w:rPr>
                <w:b/>
                <w:bCs/>
              </w:rPr>
              <w:t xml:space="preserve"> sustancias inflamable (Clase 3) y sustancias corrosivas (Clase 8)</w:t>
            </w:r>
            <w:r w:rsidRPr="00420A6D">
              <w:rPr>
                <w:bCs/>
              </w:rPr>
              <w:t xml:space="preserve">, los cuales se le debe sumar 3 bodegas para </w:t>
            </w:r>
            <w:r w:rsidRPr="00420A6D">
              <w:rPr>
                <w:b/>
                <w:bCs/>
              </w:rPr>
              <w:t>sustancias oxidantes (Clase 5)</w:t>
            </w:r>
            <w:r w:rsidRPr="00420A6D">
              <w:rPr>
                <w:rFonts w:cs="Calibri"/>
                <w:color w:val="000000"/>
              </w:rPr>
              <w:t xml:space="preserve">, constituyendo obras </w:t>
            </w:r>
            <w:r w:rsidRPr="00420A6D">
              <w:rPr>
                <w:rFonts w:eastAsia="Times New Roman"/>
                <w:bCs/>
                <w:iCs/>
                <w:color w:val="000000"/>
                <w:lang w:eastAsia="es-CL"/>
              </w:rPr>
              <w:t xml:space="preserve">tendientes a intervenir o complementar el proyecto o actividad de manera posterior a la entrada en vigencia de dicho sistema que no han sido calificados ambientalmente, aun cuando </w:t>
            </w:r>
            <w:r w:rsidR="00405510">
              <w:rPr>
                <w:rFonts w:eastAsia="Times New Roman"/>
                <w:bCs/>
                <w:iCs/>
                <w:color w:val="000000"/>
                <w:lang w:eastAsia="es-CL"/>
              </w:rPr>
              <w:t>s</w:t>
            </w:r>
            <w:r w:rsidRPr="00420A6D">
              <w:rPr>
                <w:rFonts w:eastAsia="Times New Roman"/>
                <w:bCs/>
                <w:iCs/>
                <w:color w:val="000000"/>
                <w:lang w:eastAsia="es-CL"/>
              </w:rPr>
              <w:t>e trata de un proyecto o actividad listado en el artículo 3 del presente Reglamento, acorde a lo</w:t>
            </w:r>
            <w:r w:rsidRPr="00420A6D">
              <w:rPr>
                <w:rFonts w:cs="Calibri"/>
                <w:color w:val="000000"/>
              </w:rPr>
              <w:t xml:space="preserve"> establecido en los literales g) y g.2), sin haberse sometido a evaluación ambiental, y por tanto configurándose la elusión al Sistema de Evaluación de Impacto Ambiental por dichas causales.</w:t>
            </w:r>
          </w:p>
          <w:p w14:paraId="439B7AE4" w14:textId="2B73C7F6" w:rsidR="000876DA" w:rsidRPr="00307166" w:rsidRDefault="000876DA" w:rsidP="00801654">
            <w:pPr>
              <w:pStyle w:val="Prrafodelista"/>
              <w:numPr>
                <w:ilvl w:val="0"/>
                <w:numId w:val="28"/>
              </w:numPr>
              <w:rPr>
                <w:rFonts w:cs="Calibri"/>
                <w:color w:val="000000"/>
              </w:rPr>
            </w:pPr>
            <w:r w:rsidRPr="00307166">
              <w:rPr>
                <w:rFonts w:cs="Calibri"/>
                <w:color w:val="000000"/>
              </w:rPr>
              <w:t xml:space="preserve">El titular mantiene una </w:t>
            </w:r>
            <w:r w:rsidRPr="00307166">
              <w:rPr>
                <w:rFonts w:cs="Calibri"/>
                <w:b/>
                <w:bCs/>
                <w:color w:val="000000"/>
              </w:rPr>
              <w:t xml:space="preserve">capacidad de almacenamiento operativa desde 1998 de, al menos, 205.582 kg </w:t>
            </w:r>
            <w:r w:rsidRPr="00307166">
              <w:rPr>
                <w:b/>
                <w:bCs/>
              </w:rPr>
              <w:t>para sustancias inflamable (Clase 3)</w:t>
            </w:r>
            <w:r w:rsidR="008E0EDF" w:rsidRPr="00307166">
              <w:rPr>
                <w:b/>
                <w:bCs/>
              </w:rPr>
              <w:t>,</w:t>
            </w:r>
            <w:r w:rsidRPr="00307166">
              <w:rPr>
                <w:b/>
                <w:bCs/>
              </w:rPr>
              <w:t xml:space="preserve"> 641.788 kg de sustancias corrosivas (Clase 8)</w:t>
            </w:r>
            <w:r w:rsidR="008E0EDF" w:rsidRPr="00307166">
              <w:rPr>
                <w:b/>
                <w:bCs/>
              </w:rPr>
              <w:t xml:space="preserve"> y </w:t>
            </w:r>
            <w:r w:rsidR="00151B50" w:rsidRPr="00307166">
              <w:rPr>
                <w:b/>
                <w:bCs/>
              </w:rPr>
              <w:t xml:space="preserve">18.500 </w:t>
            </w:r>
            <w:r w:rsidR="00151B50" w:rsidRPr="00307166">
              <w:rPr>
                <w:rFonts w:cs="Calibri"/>
                <w:b/>
                <w:bCs/>
                <w:color w:val="000000"/>
              </w:rPr>
              <w:t>kg</w:t>
            </w:r>
            <w:r w:rsidR="00151B50" w:rsidRPr="00307166">
              <w:rPr>
                <w:b/>
                <w:bCs/>
              </w:rPr>
              <w:t xml:space="preserve"> de sustancias </w:t>
            </w:r>
            <w:r w:rsidR="00151B50" w:rsidRPr="00307166">
              <w:rPr>
                <w:rFonts w:cs="Calibri"/>
                <w:b/>
                <w:bCs/>
                <w:color w:val="000000"/>
              </w:rPr>
              <w:t>oxidantes y peróxidos (Clases 5.1 y 5.2), también consideradas como reactivas</w:t>
            </w:r>
            <w:r w:rsidR="00151B50" w:rsidRPr="00307166">
              <w:rPr>
                <w:rFonts w:cs="Calibri"/>
                <w:color w:val="000000"/>
              </w:rPr>
              <w:t xml:space="preserve">, </w:t>
            </w:r>
            <w:r w:rsidRPr="00307166">
              <w:rPr>
                <w:rFonts w:cs="Calibri"/>
                <w:color w:val="000000"/>
              </w:rPr>
              <w:t>cantidades que superan en 257% y 5</w:t>
            </w:r>
            <w:r w:rsidR="00205D9E" w:rsidRPr="00307166">
              <w:rPr>
                <w:rFonts w:cs="Calibri"/>
                <w:color w:val="000000"/>
              </w:rPr>
              <w:t>50</w:t>
            </w:r>
            <w:r w:rsidRPr="00307166">
              <w:rPr>
                <w:rFonts w:cs="Calibri"/>
                <w:color w:val="000000"/>
              </w:rPr>
              <w:t xml:space="preserve">%, respectivamente, los límites establecidos en los literales ñ.3) y ñ.4), sin haberse sometido a evaluación ambiental, y por tanto configurándose la elusión al Sistema de Evaluación de Impacto Ambiental por dichas </w:t>
            </w:r>
            <w:r w:rsidR="00405510" w:rsidRPr="00307166">
              <w:rPr>
                <w:rFonts w:cs="Calibri"/>
                <w:color w:val="000000"/>
              </w:rPr>
              <w:t>causales.</w:t>
            </w:r>
            <w:r w:rsidRPr="00307166">
              <w:rPr>
                <w:rFonts w:cs="Calibri"/>
                <w:color w:val="000000"/>
              </w:rPr>
              <w:t xml:space="preserve"> El resumen del análisis, se presenta en la tabla a continuación:</w:t>
            </w:r>
          </w:p>
          <w:p w14:paraId="3EC65A44" w14:textId="77777777" w:rsidR="000876DA" w:rsidRDefault="000876DA" w:rsidP="000876DA">
            <w:pPr>
              <w:jc w:val="center"/>
              <w:rPr>
                <w:rFonts w:cs="Calibri"/>
                <w:b/>
                <w:bCs/>
                <w:color w:val="000000"/>
              </w:rPr>
            </w:pPr>
          </w:p>
          <w:p w14:paraId="5A81A996" w14:textId="77777777" w:rsidR="000876DA" w:rsidRPr="00420A6D" w:rsidRDefault="000876DA" w:rsidP="000876DA">
            <w:pPr>
              <w:jc w:val="center"/>
              <w:rPr>
                <w:rFonts w:cs="Calibri"/>
                <w:b/>
                <w:bCs/>
                <w:color w:val="000000"/>
              </w:rPr>
            </w:pPr>
            <w:r>
              <w:rPr>
                <w:rFonts w:cs="Calibri"/>
                <w:b/>
                <w:bCs/>
                <w:color w:val="000000"/>
              </w:rPr>
              <w:t>Tabla N° 4</w:t>
            </w:r>
            <w:r w:rsidRPr="002C66A8">
              <w:rPr>
                <w:rFonts w:cs="Calibri"/>
                <w:b/>
                <w:bCs/>
                <w:color w:val="000000"/>
              </w:rPr>
              <w:t xml:space="preserve">: Capacidades </w:t>
            </w:r>
            <w:r>
              <w:rPr>
                <w:rFonts w:cs="Calibri"/>
                <w:b/>
                <w:bCs/>
                <w:color w:val="000000"/>
              </w:rPr>
              <w:t xml:space="preserve">de </w:t>
            </w:r>
            <w:r w:rsidRPr="002C66A8">
              <w:rPr>
                <w:rFonts w:cs="Calibri"/>
                <w:b/>
                <w:bCs/>
                <w:color w:val="000000"/>
              </w:rPr>
              <w:t>almacenamiento de sustancias peligrosas en Estanques</w:t>
            </w:r>
            <w:r>
              <w:rPr>
                <w:rFonts w:cs="Calibri"/>
                <w:b/>
                <w:bCs/>
                <w:color w:val="000000"/>
              </w:rPr>
              <w:t xml:space="preserve"> con entrada en operación, entre 1998 y 2016</w:t>
            </w:r>
          </w:p>
          <w:tbl>
            <w:tblPr>
              <w:tblStyle w:val="Tablaconcuadrcula"/>
              <w:tblW w:w="0" w:type="auto"/>
              <w:tblInd w:w="629" w:type="dxa"/>
              <w:tblLook w:val="04A0" w:firstRow="1" w:lastRow="0" w:firstColumn="1" w:lastColumn="0" w:noHBand="0" w:noVBand="1"/>
            </w:tblPr>
            <w:tblGrid>
              <w:gridCol w:w="2507"/>
              <w:gridCol w:w="2093"/>
              <w:gridCol w:w="1669"/>
              <w:gridCol w:w="3077"/>
              <w:gridCol w:w="3270"/>
            </w:tblGrid>
            <w:tr w:rsidR="000876DA" w14:paraId="00647ABF" w14:textId="77777777" w:rsidTr="00205D9E">
              <w:tc>
                <w:tcPr>
                  <w:tcW w:w="2507" w:type="dxa"/>
                </w:tcPr>
                <w:p w14:paraId="3B53B2E3" w14:textId="77777777" w:rsidR="000876DA" w:rsidRPr="00B944D7" w:rsidRDefault="000876DA" w:rsidP="000876DA">
                  <w:pPr>
                    <w:jc w:val="both"/>
                    <w:rPr>
                      <w:rFonts w:cs="Calibri"/>
                      <w:b/>
                      <w:bCs/>
                      <w:color w:val="000000"/>
                      <w:sz w:val="18"/>
                      <w:szCs w:val="18"/>
                    </w:rPr>
                  </w:pPr>
                  <w:r w:rsidRPr="00B944D7">
                    <w:rPr>
                      <w:rFonts w:cs="Calibri"/>
                      <w:b/>
                      <w:bCs/>
                      <w:color w:val="000000"/>
                      <w:sz w:val="18"/>
                      <w:szCs w:val="18"/>
                    </w:rPr>
                    <w:t>Sustancia peligrosa</w:t>
                  </w:r>
                </w:p>
              </w:tc>
              <w:tc>
                <w:tcPr>
                  <w:tcW w:w="2093" w:type="dxa"/>
                </w:tcPr>
                <w:p w14:paraId="15028EAD" w14:textId="77777777" w:rsidR="000876DA" w:rsidRPr="00B944D7" w:rsidRDefault="000876DA" w:rsidP="000876DA">
                  <w:pPr>
                    <w:jc w:val="center"/>
                    <w:rPr>
                      <w:rFonts w:cs="Calibri"/>
                      <w:b/>
                      <w:bCs/>
                      <w:color w:val="000000"/>
                      <w:sz w:val="18"/>
                      <w:szCs w:val="18"/>
                    </w:rPr>
                  </w:pPr>
                  <w:r w:rsidRPr="00B944D7">
                    <w:rPr>
                      <w:rFonts w:cs="Calibri"/>
                      <w:b/>
                      <w:bCs/>
                      <w:color w:val="000000"/>
                      <w:sz w:val="18"/>
                      <w:szCs w:val="18"/>
                    </w:rPr>
                    <w:t>Capacidad autorizada sanitariamente (m</w:t>
                  </w:r>
                  <w:r w:rsidRPr="00B944D7">
                    <w:rPr>
                      <w:rFonts w:cs="Calibri"/>
                      <w:b/>
                      <w:bCs/>
                      <w:color w:val="000000"/>
                      <w:sz w:val="18"/>
                      <w:szCs w:val="18"/>
                      <w:vertAlign w:val="superscript"/>
                    </w:rPr>
                    <w:t>3</w:t>
                  </w:r>
                  <w:r w:rsidRPr="00B944D7">
                    <w:rPr>
                      <w:rFonts w:cs="Calibri"/>
                      <w:b/>
                      <w:bCs/>
                      <w:color w:val="000000"/>
                      <w:sz w:val="18"/>
                      <w:szCs w:val="18"/>
                    </w:rPr>
                    <w:t>) (</w:t>
                  </w:r>
                  <w:r w:rsidRPr="00B944D7">
                    <w:rPr>
                      <w:b/>
                      <w:bCs/>
                      <w:sz w:val="18"/>
                      <w:szCs w:val="18"/>
                    </w:rPr>
                    <w:t>R.E 11540/2018)</w:t>
                  </w:r>
                </w:p>
              </w:tc>
              <w:tc>
                <w:tcPr>
                  <w:tcW w:w="1669" w:type="dxa"/>
                </w:tcPr>
                <w:p w14:paraId="1E283F04" w14:textId="77777777" w:rsidR="000876DA" w:rsidRPr="00B944D7" w:rsidRDefault="000876DA" w:rsidP="000876DA">
                  <w:pPr>
                    <w:jc w:val="center"/>
                    <w:rPr>
                      <w:rFonts w:cs="Calibri"/>
                      <w:b/>
                      <w:bCs/>
                      <w:color w:val="000000"/>
                      <w:sz w:val="18"/>
                      <w:szCs w:val="18"/>
                    </w:rPr>
                  </w:pPr>
                  <w:r w:rsidRPr="00B944D7">
                    <w:rPr>
                      <w:rFonts w:cs="Calibri"/>
                      <w:b/>
                      <w:bCs/>
                      <w:color w:val="000000"/>
                      <w:sz w:val="18"/>
                      <w:szCs w:val="18"/>
                    </w:rPr>
                    <w:t>Capacidad actual informada (m</w:t>
                  </w:r>
                  <w:r w:rsidRPr="00B944D7">
                    <w:rPr>
                      <w:rFonts w:cs="Calibri"/>
                      <w:b/>
                      <w:bCs/>
                      <w:color w:val="000000"/>
                      <w:sz w:val="18"/>
                      <w:szCs w:val="18"/>
                      <w:vertAlign w:val="superscript"/>
                    </w:rPr>
                    <w:t>3</w:t>
                  </w:r>
                  <w:r w:rsidRPr="00B944D7">
                    <w:rPr>
                      <w:rFonts w:cs="Calibri"/>
                      <w:b/>
                      <w:bCs/>
                      <w:color w:val="000000"/>
                      <w:sz w:val="18"/>
                      <w:szCs w:val="18"/>
                    </w:rPr>
                    <w:t>)</w:t>
                  </w:r>
                </w:p>
              </w:tc>
              <w:tc>
                <w:tcPr>
                  <w:tcW w:w="3077" w:type="dxa"/>
                </w:tcPr>
                <w:p w14:paraId="090650D3" w14:textId="77777777" w:rsidR="000876DA" w:rsidRPr="00B944D7" w:rsidRDefault="000876DA" w:rsidP="000876DA">
                  <w:pPr>
                    <w:jc w:val="center"/>
                    <w:rPr>
                      <w:rFonts w:cs="Calibri"/>
                      <w:b/>
                      <w:bCs/>
                      <w:color w:val="000000"/>
                      <w:sz w:val="18"/>
                      <w:szCs w:val="18"/>
                    </w:rPr>
                  </w:pPr>
                  <w:r w:rsidRPr="00B944D7">
                    <w:rPr>
                      <w:rFonts w:cs="Calibri"/>
                      <w:b/>
                      <w:bCs/>
                      <w:color w:val="000000"/>
                      <w:sz w:val="18"/>
                      <w:szCs w:val="18"/>
                    </w:rPr>
                    <w:t>Límite establecido en D.S N°40/2012 para ingreso a evaluación (kg)</w:t>
                  </w:r>
                </w:p>
              </w:tc>
              <w:tc>
                <w:tcPr>
                  <w:tcW w:w="3270" w:type="dxa"/>
                </w:tcPr>
                <w:p w14:paraId="5257765C" w14:textId="77777777" w:rsidR="000876DA" w:rsidRPr="00B944D7" w:rsidRDefault="000876DA" w:rsidP="000876DA">
                  <w:pPr>
                    <w:jc w:val="center"/>
                    <w:rPr>
                      <w:rFonts w:cs="Calibri"/>
                      <w:b/>
                      <w:bCs/>
                      <w:color w:val="000000"/>
                      <w:sz w:val="18"/>
                      <w:szCs w:val="18"/>
                    </w:rPr>
                  </w:pPr>
                  <w:r w:rsidRPr="00B944D7">
                    <w:rPr>
                      <w:rFonts w:cs="Calibri"/>
                      <w:b/>
                      <w:bCs/>
                      <w:color w:val="000000"/>
                      <w:sz w:val="18"/>
                      <w:szCs w:val="18"/>
                    </w:rPr>
                    <w:t>Capacidad evidenciada en estanques con entrada en operación entre 1998 y 2019 (Kg)</w:t>
                  </w:r>
                </w:p>
              </w:tc>
            </w:tr>
            <w:tr w:rsidR="000876DA" w14:paraId="0FA7F149" w14:textId="77777777" w:rsidTr="00205D9E">
              <w:tc>
                <w:tcPr>
                  <w:tcW w:w="2507" w:type="dxa"/>
                </w:tcPr>
                <w:p w14:paraId="29C5A444" w14:textId="77777777" w:rsidR="000876DA" w:rsidRPr="00B944D7" w:rsidRDefault="000876DA" w:rsidP="000876DA">
                  <w:pPr>
                    <w:jc w:val="both"/>
                    <w:rPr>
                      <w:rFonts w:cs="Calibri"/>
                      <w:color w:val="000000"/>
                      <w:sz w:val="18"/>
                      <w:szCs w:val="18"/>
                    </w:rPr>
                  </w:pPr>
                  <w:r w:rsidRPr="00B944D7">
                    <w:rPr>
                      <w:rFonts w:cs="Calibri"/>
                      <w:color w:val="000000"/>
                      <w:sz w:val="18"/>
                      <w:szCs w:val="18"/>
                    </w:rPr>
                    <w:t>Inflamables (Clase 3)</w:t>
                  </w:r>
                </w:p>
              </w:tc>
              <w:tc>
                <w:tcPr>
                  <w:tcW w:w="2093" w:type="dxa"/>
                </w:tcPr>
                <w:p w14:paraId="1E3B84FF" w14:textId="77777777" w:rsidR="000876DA" w:rsidRPr="00B944D7" w:rsidRDefault="000876DA" w:rsidP="000876DA">
                  <w:pPr>
                    <w:jc w:val="center"/>
                    <w:rPr>
                      <w:rFonts w:cs="Calibri"/>
                      <w:color w:val="000000"/>
                      <w:sz w:val="18"/>
                      <w:szCs w:val="18"/>
                    </w:rPr>
                  </w:pPr>
                  <w:r w:rsidRPr="00B944D7">
                    <w:rPr>
                      <w:rFonts w:cs="Calibri"/>
                      <w:color w:val="000000"/>
                      <w:sz w:val="18"/>
                      <w:szCs w:val="18"/>
                    </w:rPr>
                    <w:t>680 m</w:t>
                  </w:r>
                  <w:r w:rsidRPr="00B944D7">
                    <w:rPr>
                      <w:rFonts w:cs="Calibri"/>
                      <w:color w:val="000000"/>
                      <w:sz w:val="18"/>
                      <w:szCs w:val="18"/>
                      <w:vertAlign w:val="superscript"/>
                    </w:rPr>
                    <w:t>3</w:t>
                  </w:r>
                </w:p>
              </w:tc>
              <w:tc>
                <w:tcPr>
                  <w:tcW w:w="1669" w:type="dxa"/>
                </w:tcPr>
                <w:p w14:paraId="6C69E6A7" w14:textId="77777777" w:rsidR="000876DA" w:rsidRPr="00B944D7" w:rsidRDefault="000876DA" w:rsidP="000876DA">
                  <w:pPr>
                    <w:jc w:val="center"/>
                    <w:rPr>
                      <w:rFonts w:cs="Calibri"/>
                      <w:color w:val="000000"/>
                      <w:sz w:val="18"/>
                      <w:szCs w:val="18"/>
                    </w:rPr>
                  </w:pPr>
                  <w:r w:rsidRPr="00B944D7">
                    <w:rPr>
                      <w:rFonts w:cs="Calibri"/>
                      <w:color w:val="000000"/>
                      <w:sz w:val="18"/>
                      <w:szCs w:val="18"/>
                    </w:rPr>
                    <w:t>761,9</w:t>
                  </w:r>
                </w:p>
              </w:tc>
              <w:tc>
                <w:tcPr>
                  <w:tcW w:w="3077" w:type="dxa"/>
                </w:tcPr>
                <w:p w14:paraId="35C28177" w14:textId="77777777" w:rsidR="000876DA" w:rsidRPr="00B944D7" w:rsidRDefault="000876DA" w:rsidP="000876DA">
                  <w:pPr>
                    <w:jc w:val="center"/>
                    <w:rPr>
                      <w:rFonts w:cs="Calibri"/>
                      <w:color w:val="000000"/>
                      <w:sz w:val="18"/>
                      <w:szCs w:val="18"/>
                    </w:rPr>
                  </w:pPr>
                  <w:r w:rsidRPr="00B944D7">
                    <w:rPr>
                      <w:rFonts w:cs="Calibri"/>
                      <w:color w:val="000000"/>
                      <w:sz w:val="18"/>
                      <w:szCs w:val="18"/>
                    </w:rPr>
                    <w:t>80.000kg (literal ñ.3)</w:t>
                  </w:r>
                </w:p>
              </w:tc>
              <w:tc>
                <w:tcPr>
                  <w:tcW w:w="3270" w:type="dxa"/>
                </w:tcPr>
                <w:p w14:paraId="01ED822F" w14:textId="77777777" w:rsidR="000876DA" w:rsidRPr="00B944D7" w:rsidRDefault="000876DA" w:rsidP="000876DA">
                  <w:pPr>
                    <w:jc w:val="center"/>
                    <w:rPr>
                      <w:rFonts w:cs="Calibri"/>
                      <w:color w:val="000000"/>
                      <w:sz w:val="18"/>
                      <w:szCs w:val="18"/>
                    </w:rPr>
                  </w:pPr>
                  <w:r w:rsidRPr="00B944D7">
                    <w:rPr>
                      <w:sz w:val="18"/>
                      <w:szCs w:val="18"/>
                    </w:rPr>
                    <w:t xml:space="preserve">205.582 </w:t>
                  </w:r>
                  <w:r w:rsidRPr="00B944D7">
                    <w:rPr>
                      <w:rFonts w:cs="Calibri"/>
                      <w:color w:val="000000"/>
                      <w:sz w:val="18"/>
                      <w:szCs w:val="18"/>
                    </w:rPr>
                    <w:t>kg</w:t>
                  </w:r>
                </w:p>
              </w:tc>
            </w:tr>
            <w:tr w:rsidR="000876DA" w14:paraId="7A735550" w14:textId="77777777" w:rsidTr="00B20834">
              <w:trPr>
                <w:trHeight w:val="233"/>
              </w:trPr>
              <w:tc>
                <w:tcPr>
                  <w:tcW w:w="2507" w:type="dxa"/>
                </w:tcPr>
                <w:p w14:paraId="38E03771" w14:textId="2FA95D89" w:rsidR="0017360E" w:rsidRPr="00B944D7" w:rsidRDefault="000876DA" w:rsidP="00151B50">
                  <w:pPr>
                    <w:jc w:val="both"/>
                    <w:rPr>
                      <w:rFonts w:cs="Calibri"/>
                      <w:color w:val="000000"/>
                      <w:sz w:val="18"/>
                      <w:szCs w:val="18"/>
                    </w:rPr>
                  </w:pPr>
                  <w:r w:rsidRPr="00B944D7">
                    <w:rPr>
                      <w:rFonts w:cs="Calibri"/>
                      <w:color w:val="000000"/>
                      <w:sz w:val="18"/>
                      <w:szCs w:val="18"/>
                    </w:rPr>
                    <w:t>Corrosivos (Clase 8)</w:t>
                  </w:r>
                </w:p>
              </w:tc>
              <w:tc>
                <w:tcPr>
                  <w:tcW w:w="2093" w:type="dxa"/>
                </w:tcPr>
                <w:p w14:paraId="0CBBC431" w14:textId="77777777" w:rsidR="000876DA" w:rsidRPr="00B944D7" w:rsidRDefault="000876DA" w:rsidP="000876DA">
                  <w:pPr>
                    <w:jc w:val="center"/>
                    <w:rPr>
                      <w:rFonts w:cs="Calibri"/>
                      <w:color w:val="000000"/>
                      <w:sz w:val="18"/>
                      <w:szCs w:val="18"/>
                    </w:rPr>
                  </w:pPr>
                  <w:r w:rsidRPr="00B944D7">
                    <w:rPr>
                      <w:rFonts w:cs="Calibri"/>
                      <w:color w:val="000000"/>
                      <w:sz w:val="18"/>
                      <w:szCs w:val="18"/>
                    </w:rPr>
                    <w:t>189 m</w:t>
                  </w:r>
                  <w:r w:rsidRPr="00B944D7">
                    <w:rPr>
                      <w:rFonts w:cs="Calibri"/>
                      <w:color w:val="000000"/>
                      <w:sz w:val="18"/>
                      <w:szCs w:val="18"/>
                      <w:vertAlign w:val="superscript"/>
                    </w:rPr>
                    <w:t>3</w:t>
                  </w:r>
                </w:p>
              </w:tc>
              <w:tc>
                <w:tcPr>
                  <w:tcW w:w="1669" w:type="dxa"/>
                </w:tcPr>
                <w:p w14:paraId="1A6252FC" w14:textId="77777777" w:rsidR="000876DA" w:rsidRPr="00B944D7" w:rsidRDefault="000876DA" w:rsidP="000876DA">
                  <w:pPr>
                    <w:jc w:val="center"/>
                    <w:rPr>
                      <w:rFonts w:cs="Calibri"/>
                      <w:color w:val="000000"/>
                      <w:sz w:val="18"/>
                      <w:szCs w:val="18"/>
                    </w:rPr>
                  </w:pPr>
                  <w:r w:rsidRPr="00B944D7">
                    <w:rPr>
                      <w:rFonts w:cs="Calibri"/>
                      <w:color w:val="000000"/>
                      <w:sz w:val="18"/>
                      <w:szCs w:val="18"/>
                    </w:rPr>
                    <w:t>607,6</w:t>
                  </w:r>
                </w:p>
              </w:tc>
              <w:tc>
                <w:tcPr>
                  <w:tcW w:w="3077" w:type="dxa"/>
                </w:tcPr>
                <w:p w14:paraId="49165674" w14:textId="77777777" w:rsidR="000876DA" w:rsidRPr="00B944D7" w:rsidRDefault="000876DA" w:rsidP="000876DA">
                  <w:pPr>
                    <w:jc w:val="center"/>
                    <w:rPr>
                      <w:rFonts w:cs="Calibri"/>
                      <w:color w:val="000000"/>
                      <w:sz w:val="18"/>
                      <w:szCs w:val="18"/>
                    </w:rPr>
                  </w:pPr>
                  <w:r w:rsidRPr="00B944D7">
                    <w:rPr>
                      <w:rFonts w:cs="Calibri"/>
                      <w:color w:val="000000"/>
                      <w:sz w:val="18"/>
                      <w:szCs w:val="18"/>
                    </w:rPr>
                    <w:t>120.000 kg (literal ñ.4)</w:t>
                  </w:r>
                </w:p>
              </w:tc>
              <w:tc>
                <w:tcPr>
                  <w:tcW w:w="3270" w:type="dxa"/>
                </w:tcPr>
                <w:p w14:paraId="78FF6FDC" w14:textId="3BE472C8" w:rsidR="0017360E" w:rsidRPr="00B944D7" w:rsidRDefault="000876DA" w:rsidP="00B20834">
                  <w:pPr>
                    <w:jc w:val="center"/>
                    <w:rPr>
                      <w:rFonts w:cs="Calibri"/>
                      <w:color w:val="000000"/>
                      <w:sz w:val="18"/>
                      <w:szCs w:val="18"/>
                    </w:rPr>
                  </w:pPr>
                  <w:r w:rsidRPr="00B944D7">
                    <w:rPr>
                      <w:sz w:val="18"/>
                      <w:szCs w:val="18"/>
                    </w:rPr>
                    <w:t xml:space="preserve">641.788 </w:t>
                  </w:r>
                  <w:r w:rsidRPr="00B944D7">
                    <w:rPr>
                      <w:rFonts w:cs="Calibri"/>
                      <w:color w:val="000000"/>
                      <w:sz w:val="18"/>
                      <w:szCs w:val="18"/>
                    </w:rPr>
                    <w:t>kg</w:t>
                  </w:r>
                </w:p>
              </w:tc>
            </w:tr>
            <w:tr w:rsidR="0017360E" w14:paraId="15CA3405" w14:textId="77777777" w:rsidTr="00205D9E">
              <w:tc>
                <w:tcPr>
                  <w:tcW w:w="2507" w:type="dxa"/>
                </w:tcPr>
                <w:p w14:paraId="1A6A8C31" w14:textId="175683E3" w:rsidR="0017360E" w:rsidRPr="00B944D7" w:rsidRDefault="0017360E" w:rsidP="0017360E">
                  <w:pPr>
                    <w:jc w:val="both"/>
                    <w:rPr>
                      <w:rFonts w:cs="Calibri"/>
                      <w:color w:val="000000"/>
                      <w:sz w:val="18"/>
                      <w:szCs w:val="18"/>
                    </w:rPr>
                  </w:pPr>
                  <w:r w:rsidRPr="00B944D7">
                    <w:rPr>
                      <w:rFonts w:cs="Calibri"/>
                      <w:color w:val="000000"/>
                      <w:sz w:val="18"/>
                      <w:szCs w:val="18"/>
                    </w:rPr>
                    <w:t>Peróxidos y oxidantes (Reactivos) (Clase 5.1 y 5.2)</w:t>
                  </w:r>
                </w:p>
              </w:tc>
              <w:tc>
                <w:tcPr>
                  <w:tcW w:w="2093" w:type="dxa"/>
                </w:tcPr>
                <w:p w14:paraId="04910088" w14:textId="6D0E5109" w:rsidR="0017360E" w:rsidRPr="00B944D7" w:rsidRDefault="0017360E" w:rsidP="0017360E">
                  <w:pPr>
                    <w:jc w:val="center"/>
                    <w:rPr>
                      <w:rFonts w:cs="Calibri"/>
                      <w:color w:val="000000"/>
                      <w:sz w:val="18"/>
                      <w:szCs w:val="18"/>
                    </w:rPr>
                  </w:pPr>
                  <w:r w:rsidRPr="00B944D7">
                    <w:rPr>
                      <w:rFonts w:cs="Calibri"/>
                      <w:color w:val="000000"/>
                      <w:sz w:val="18"/>
                      <w:szCs w:val="18"/>
                    </w:rPr>
                    <w:t xml:space="preserve">18,5 </w:t>
                  </w:r>
                </w:p>
              </w:tc>
              <w:tc>
                <w:tcPr>
                  <w:tcW w:w="1669" w:type="dxa"/>
                </w:tcPr>
                <w:p w14:paraId="49CE14E2" w14:textId="5947C19A" w:rsidR="0017360E" w:rsidRPr="00B944D7" w:rsidRDefault="0017360E" w:rsidP="0017360E">
                  <w:pPr>
                    <w:jc w:val="center"/>
                    <w:rPr>
                      <w:rFonts w:cs="Calibri"/>
                      <w:color w:val="000000"/>
                      <w:sz w:val="18"/>
                      <w:szCs w:val="18"/>
                    </w:rPr>
                  </w:pPr>
                  <w:r w:rsidRPr="00B944D7">
                    <w:rPr>
                      <w:rFonts w:cs="Calibri"/>
                      <w:color w:val="000000"/>
                      <w:sz w:val="18"/>
                      <w:szCs w:val="18"/>
                    </w:rPr>
                    <w:t>18,5</w:t>
                  </w:r>
                </w:p>
              </w:tc>
              <w:tc>
                <w:tcPr>
                  <w:tcW w:w="3077" w:type="dxa"/>
                </w:tcPr>
                <w:p w14:paraId="0203F3C7" w14:textId="30DB0A30" w:rsidR="0017360E" w:rsidRPr="00B944D7" w:rsidRDefault="0017360E" w:rsidP="0017360E">
                  <w:pPr>
                    <w:jc w:val="center"/>
                    <w:rPr>
                      <w:rFonts w:cs="Calibri"/>
                      <w:color w:val="000000"/>
                      <w:sz w:val="18"/>
                      <w:szCs w:val="18"/>
                    </w:rPr>
                  </w:pPr>
                  <w:r w:rsidRPr="00B944D7">
                    <w:rPr>
                      <w:rFonts w:cs="Calibri"/>
                      <w:color w:val="000000"/>
                      <w:sz w:val="18"/>
                      <w:szCs w:val="18"/>
                    </w:rPr>
                    <w:t>120.000kg (literal ñ.4)</w:t>
                  </w:r>
                </w:p>
              </w:tc>
              <w:tc>
                <w:tcPr>
                  <w:tcW w:w="3270" w:type="dxa"/>
                </w:tcPr>
                <w:p w14:paraId="6CABCC51" w14:textId="5E2293B9" w:rsidR="0017360E" w:rsidRPr="00B944D7" w:rsidRDefault="0017360E" w:rsidP="0017360E">
                  <w:pPr>
                    <w:jc w:val="center"/>
                    <w:rPr>
                      <w:sz w:val="18"/>
                      <w:szCs w:val="18"/>
                    </w:rPr>
                  </w:pPr>
                  <w:r w:rsidRPr="00B944D7">
                    <w:rPr>
                      <w:sz w:val="18"/>
                      <w:szCs w:val="18"/>
                    </w:rPr>
                    <w:t xml:space="preserve">18.500 </w:t>
                  </w:r>
                  <w:r w:rsidRPr="00B944D7">
                    <w:rPr>
                      <w:rFonts w:cs="Calibri"/>
                      <w:color w:val="000000"/>
                      <w:sz w:val="18"/>
                      <w:szCs w:val="18"/>
                    </w:rPr>
                    <w:t>kg</w:t>
                  </w:r>
                </w:p>
              </w:tc>
            </w:tr>
          </w:tbl>
          <w:p w14:paraId="359CCAC9" w14:textId="77777777" w:rsidR="000876DA" w:rsidRPr="00420A6D" w:rsidRDefault="000876DA" w:rsidP="000876DA">
            <w:pPr>
              <w:rPr>
                <w:rFonts w:cs="Calibri"/>
                <w:color w:val="000000"/>
              </w:rPr>
            </w:pPr>
          </w:p>
          <w:p w14:paraId="789037D0" w14:textId="623EAE35" w:rsidR="000876DA" w:rsidRPr="00B20834" w:rsidRDefault="000876DA" w:rsidP="00B20834">
            <w:pPr>
              <w:rPr>
                <w:rFonts w:eastAsia="Times New Roman"/>
                <w:b/>
                <w:bCs/>
                <w:color w:val="000000"/>
                <w:lang w:eastAsia="es-CL"/>
              </w:rPr>
            </w:pPr>
          </w:p>
        </w:tc>
      </w:tr>
      <w:tr w:rsidR="00F10B3C" w:rsidRPr="00F14D23" w14:paraId="3D558F87" w14:textId="77777777" w:rsidTr="0046346A">
        <w:trPr>
          <w:trHeight w:val="319"/>
        </w:trPr>
        <w:tc>
          <w:tcPr>
            <w:tcW w:w="5000" w:type="pct"/>
            <w:gridSpan w:val="2"/>
            <w:tcBorders>
              <w:bottom w:val="single" w:sz="4" w:space="0" w:color="auto"/>
            </w:tcBorders>
          </w:tcPr>
          <w:p w14:paraId="4548D8C7" w14:textId="77777777" w:rsidR="000876DA" w:rsidRPr="00BF67C0" w:rsidRDefault="000876DA" w:rsidP="000876DA">
            <w:pPr>
              <w:jc w:val="both"/>
              <w:rPr>
                <w:rFonts w:eastAsia="Times New Roman"/>
                <w:b/>
                <w:bCs/>
                <w:color w:val="000000"/>
                <w:lang w:eastAsia="es-CL"/>
              </w:rPr>
            </w:pPr>
            <w:r w:rsidRPr="00BF67C0">
              <w:rPr>
                <w:rFonts w:eastAsia="Times New Roman"/>
                <w:b/>
                <w:bCs/>
                <w:color w:val="000000"/>
                <w:lang w:eastAsia="es-CL"/>
              </w:rPr>
              <w:lastRenderedPageBreak/>
              <w:t>Análisis de Tipología de proyecto o modificación que requiere ingresar al SEIA, atingente al caso:</w:t>
            </w:r>
          </w:p>
          <w:p w14:paraId="16B12376" w14:textId="77777777" w:rsidR="000876DA" w:rsidRDefault="000876DA" w:rsidP="000876DA">
            <w:pPr>
              <w:jc w:val="both"/>
              <w:rPr>
                <w:rFonts w:eastAsia="Times New Roman"/>
                <w:b/>
                <w:bCs/>
                <w:color w:val="000000"/>
                <w:lang w:eastAsia="es-CL"/>
              </w:rPr>
            </w:pPr>
          </w:p>
          <w:p w14:paraId="24AA1F30" w14:textId="77777777" w:rsidR="000876DA" w:rsidRPr="000D2484" w:rsidRDefault="000876DA" w:rsidP="000876DA">
            <w:pPr>
              <w:jc w:val="both"/>
              <w:rPr>
                <w:rFonts w:eastAsia="Times New Roman"/>
                <w:b/>
                <w:bCs/>
                <w:color w:val="000000"/>
                <w:lang w:eastAsia="es-CL"/>
              </w:rPr>
            </w:pPr>
            <w:r w:rsidRPr="008970FE">
              <w:rPr>
                <w:rFonts w:cs="Calibri"/>
                <w:b/>
                <w:bCs/>
                <w:color w:val="000000"/>
              </w:rPr>
              <w:t xml:space="preserve">Ley N°19.300/1994, Ley sobre Bases Generales del Medio Ambiente </w:t>
            </w:r>
          </w:p>
          <w:p w14:paraId="2D7B4C8E" w14:textId="77777777" w:rsidR="000876DA" w:rsidRPr="00525003" w:rsidRDefault="000876DA" w:rsidP="000876DA">
            <w:pPr>
              <w:jc w:val="both"/>
              <w:rPr>
                <w:rFonts w:cs="Calibri"/>
                <w:i/>
                <w:iCs/>
                <w:color w:val="000000"/>
              </w:rPr>
            </w:pPr>
            <w:r w:rsidRPr="008970FE">
              <w:rPr>
                <w:rFonts w:cs="Calibri"/>
                <w:b/>
                <w:bCs/>
                <w:color w:val="000000"/>
              </w:rPr>
              <w:t xml:space="preserve">Artículo 10. </w:t>
            </w:r>
            <w:r>
              <w:rPr>
                <w:rFonts w:cs="Calibri"/>
                <w:b/>
                <w:bCs/>
                <w:color w:val="000000"/>
              </w:rPr>
              <w:t>“</w:t>
            </w:r>
            <w:r w:rsidRPr="00525003">
              <w:rPr>
                <w:rFonts w:cs="Calibri"/>
                <w:i/>
                <w:iCs/>
                <w:color w:val="000000"/>
              </w:rPr>
              <w:t>Los proyectos o actividades susceptibles de causar impacto ambiental, en cualesquiera de sus fases, que deberán someterse al sistema de evaluación de impacto ambiental, son los siguientes:</w:t>
            </w:r>
          </w:p>
          <w:p w14:paraId="6E34AE70" w14:textId="77777777" w:rsidR="000876DA" w:rsidRDefault="000876DA" w:rsidP="000876DA">
            <w:pPr>
              <w:jc w:val="both"/>
              <w:rPr>
                <w:rFonts w:cs="Calibri"/>
                <w:b/>
                <w:bCs/>
                <w:color w:val="000000"/>
              </w:rPr>
            </w:pPr>
            <w:r w:rsidRPr="002870A1">
              <w:rPr>
                <w:rFonts w:cs="Calibri"/>
                <w:b/>
                <w:bCs/>
                <w:color w:val="000000"/>
              </w:rPr>
              <w:t>[…]</w:t>
            </w:r>
            <w:r>
              <w:rPr>
                <w:rFonts w:cs="Calibri"/>
                <w:b/>
                <w:bCs/>
                <w:color w:val="000000"/>
              </w:rPr>
              <w:t xml:space="preserve"> </w:t>
            </w:r>
          </w:p>
          <w:p w14:paraId="7614EA22" w14:textId="77777777" w:rsidR="000876DA" w:rsidRPr="00963CCA" w:rsidRDefault="000876DA" w:rsidP="000876DA">
            <w:pPr>
              <w:jc w:val="both"/>
              <w:rPr>
                <w:rFonts w:cs="Calibri"/>
                <w:i/>
                <w:iCs/>
                <w:color w:val="000000"/>
              </w:rPr>
            </w:pPr>
            <w:r>
              <w:rPr>
                <w:rFonts w:cs="Calibri"/>
                <w:i/>
                <w:iCs/>
                <w:color w:val="000000"/>
              </w:rPr>
              <w:t>ñ</w:t>
            </w:r>
            <w:r w:rsidRPr="00525003">
              <w:rPr>
                <w:rFonts w:cs="Calibri"/>
                <w:i/>
                <w:iCs/>
                <w:color w:val="000000"/>
              </w:rPr>
              <w:t xml:space="preserve">) </w:t>
            </w:r>
            <w:r>
              <w:rPr>
                <w:rFonts w:cs="Calibri"/>
                <w:i/>
                <w:iCs/>
                <w:color w:val="000000"/>
              </w:rPr>
              <w:t xml:space="preserve">Producción, </w:t>
            </w:r>
            <w:r w:rsidRPr="00963CCA">
              <w:rPr>
                <w:rFonts w:cs="Calibri"/>
                <w:i/>
                <w:iCs/>
                <w:color w:val="000000"/>
              </w:rPr>
              <w:t>almacenamiento, transporte, disposición o reutilización habituales de sustancias tóxicas, explosivas, radioactivas, inflamables, corrosivas o reactivas.</w:t>
            </w:r>
          </w:p>
          <w:p w14:paraId="1B67067A" w14:textId="77777777" w:rsidR="000876DA" w:rsidRPr="00963CCA" w:rsidRDefault="000876DA" w:rsidP="000876DA">
            <w:pPr>
              <w:jc w:val="both"/>
              <w:rPr>
                <w:rFonts w:cs="Calibri"/>
                <w:b/>
                <w:bCs/>
                <w:color w:val="000000"/>
              </w:rPr>
            </w:pPr>
          </w:p>
          <w:p w14:paraId="5A702DFE" w14:textId="77777777" w:rsidR="000876DA" w:rsidRPr="00963CCA" w:rsidRDefault="000876DA" w:rsidP="000876DA">
            <w:pPr>
              <w:jc w:val="both"/>
              <w:rPr>
                <w:rFonts w:cs="Calibri"/>
                <w:b/>
                <w:bCs/>
                <w:i/>
                <w:iCs/>
                <w:color w:val="000000"/>
              </w:rPr>
            </w:pPr>
            <w:r w:rsidRPr="00963CCA">
              <w:rPr>
                <w:rFonts w:cs="Calibri"/>
                <w:b/>
                <w:bCs/>
                <w:color w:val="000000"/>
              </w:rPr>
              <w:t>Decreto Supremo N°40/2012, del Ministerio del Medio Ambiente, Reglamento del Sistema de Evaluación de Impacto Ambiental</w:t>
            </w:r>
          </w:p>
          <w:p w14:paraId="1CA1418B" w14:textId="77777777" w:rsidR="000876DA" w:rsidRPr="00963CCA" w:rsidRDefault="000876DA" w:rsidP="000876DA">
            <w:pPr>
              <w:rPr>
                <w:rFonts w:eastAsia="Times New Roman"/>
                <w:bCs/>
                <w:i/>
                <w:color w:val="000000"/>
                <w:lang w:eastAsia="es-CL"/>
              </w:rPr>
            </w:pPr>
            <w:r w:rsidRPr="00963CCA">
              <w:rPr>
                <w:rFonts w:eastAsia="Times New Roman"/>
                <w:b/>
                <w:bCs/>
                <w:i/>
                <w:color w:val="000000"/>
                <w:lang w:eastAsia="es-CL"/>
              </w:rPr>
              <w:t>Artículo 2.</w:t>
            </w:r>
            <w:r w:rsidRPr="00963CCA">
              <w:rPr>
                <w:rFonts w:eastAsia="Times New Roman"/>
                <w:bCs/>
                <w:i/>
                <w:color w:val="000000"/>
                <w:lang w:eastAsia="es-CL"/>
              </w:rPr>
              <w:t xml:space="preserve">- Definiciones. </w:t>
            </w:r>
          </w:p>
          <w:p w14:paraId="715C23EC" w14:textId="77777777" w:rsidR="000876DA" w:rsidRPr="00963CCA" w:rsidRDefault="000876DA" w:rsidP="000876DA">
            <w:pPr>
              <w:rPr>
                <w:rFonts w:eastAsia="Times New Roman"/>
                <w:bCs/>
                <w:color w:val="000000"/>
                <w:lang w:eastAsia="es-CL"/>
              </w:rPr>
            </w:pPr>
            <w:r w:rsidRPr="00963CCA">
              <w:rPr>
                <w:rFonts w:eastAsia="Times New Roman"/>
                <w:bCs/>
                <w:color w:val="000000"/>
                <w:lang w:eastAsia="es-CL"/>
              </w:rPr>
              <w:t>[…]</w:t>
            </w:r>
          </w:p>
          <w:p w14:paraId="76DAF7F0" w14:textId="77777777" w:rsidR="000876DA" w:rsidRPr="00963CCA" w:rsidRDefault="000876DA" w:rsidP="000876DA">
            <w:pPr>
              <w:rPr>
                <w:rFonts w:eastAsia="Times New Roman"/>
                <w:bCs/>
                <w:i/>
                <w:iCs/>
                <w:color w:val="000000"/>
                <w:lang w:eastAsia="es-CL"/>
              </w:rPr>
            </w:pPr>
            <w:r w:rsidRPr="00963CCA">
              <w:rPr>
                <w:rFonts w:eastAsia="Times New Roman"/>
                <w:bCs/>
                <w:color w:val="000000"/>
                <w:lang w:eastAsia="es-CL"/>
              </w:rPr>
              <w:t>“</w:t>
            </w:r>
            <w:r w:rsidRPr="00963CCA">
              <w:rPr>
                <w:rFonts w:eastAsia="Times New Roman"/>
                <w:bCs/>
                <w:i/>
                <w:iCs/>
                <w:color w:val="000000"/>
                <w:lang w:eastAsia="es-CL"/>
              </w:rPr>
              <w:t>g) Modificación de proyecto o actividad: Realización de obras, acciones o medidas tendientes a intervenir o complementar un proyecto o actividad, de modo tal que éste sufra cambios de consideración. Se entenderá que un proyecto o actividad sufre cambios de consideración cuando:</w:t>
            </w:r>
          </w:p>
          <w:p w14:paraId="49669EE9" w14:textId="77777777" w:rsidR="000876DA" w:rsidRPr="00963CCA" w:rsidRDefault="000876DA" w:rsidP="000876DA">
            <w:pPr>
              <w:rPr>
                <w:rFonts w:eastAsia="Times New Roman"/>
                <w:bCs/>
                <w:i/>
                <w:iCs/>
                <w:color w:val="000000"/>
                <w:lang w:eastAsia="es-CL"/>
              </w:rPr>
            </w:pPr>
            <w:r w:rsidRPr="00963CCA">
              <w:rPr>
                <w:rFonts w:eastAsia="Times New Roman"/>
                <w:bCs/>
                <w:i/>
                <w:iCs/>
                <w:color w:val="000000"/>
                <w:lang w:eastAsia="es-CL"/>
              </w:rPr>
              <w:t>g.1. Las partes, obras o acciones tendientes a intervenir o complementar el proyecto o actividad constituyen un proyecto o actividad listado en el artículo 3 del presente Reglamento;</w:t>
            </w:r>
          </w:p>
          <w:p w14:paraId="00EB19B4" w14:textId="77777777" w:rsidR="000876DA" w:rsidRPr="00CB4357" w:rsidRDefault="000876DA" w:rsidP="000876DA">
            <w:pPr>
              <w:rPr>
                <w:rFonts w:eastAsia="Times New Roman"/>
                <w:bCs/>
                <w:color w:val="000000"/>
                <w:lang w:eastAsia="es-CL"/>
              </w:rPr>
            </w:pPr>
            <w:r w:rsidRPr="00963CCA">
              <w:rPr>
                <w:rFonts w:eastAsia="Times New Roman"/>
                <w:bCs/>
                <w:i/>
                <w:iCs/>
                <w:color w:val="000000"/>
                <w:lang w:eastAsia="es-CL"/>
              </w:rPr>
              <w:t>g.2. Para los proyectos que se iniciaron de manera previa a la entrada en vigencia del sistema de evaluación de impacto ambiental, si la suma de las partes, obras o acciones tendientes a intervenir o complementar el proyecto o actividad de manera posterior a la entrada en vigencia de dicho sistema que no han sido calificados ambientalmente, constituye un proyecto o actividad listado en el artículo 3 del presente Reglamento</w:t>
            </w:r>
            <w:r w:rsidRPr="00963CCA">
              <w:rPr>
                <w:rFonts w:eastAsia="Times New Roman"/>
                <w:bCs/>
                <w:color w:val="000000"/>
                <w:lang w:eastAsia="es-CL"/>
              </w:rPr>
              <w:t>”.</w:t>
            </w:r>
          </w:p>
          <w:p w14:paraId="5645C5B0" w14:textId="77777777" w:rsidR="000876DA" w:rsidRDefault="000876DA" w:rsidP="000876DA">
            <w:pPr>
              <w:jc w:val="both"/>
              <w:rPr>
                <w:rFonts w:cs="Calibri"/>
                <w:b/>
                <w:bCs/>
                <w:i/>
                <w:iCs/>
                <w:color w:val="000000"/>
              </w:rPr>
            </w:pPr>
          </w:p>
          <w:p w14:paraId="4DBDCCBA" w14:textId="77777777" w:rsidR="000876DA" w:rsidRPr="009116B6" w:rsidRDefault="000876DA" w:rsidP="000876DA">
            <w:pPr>
              <w:jc w:val="both"/>
              <w:rPr>
                <w:rFonts w:cs="Calibri"/>
                <w:i/>
                <w:iCs/>
                <w:color w:val="000000"/>
              </w:rPr>
            </w:pPr>
            <w:r w:rsidRPr="001D0EDC">
              <w:rPr>
                <w:rFonts w:cs="Calibri"/>
                <w:b/>
                <w:bCs/>
                <w:i/>
                <w:iCs/>
                <w:color w:val="000000"/>
              </w:rPr>
              <w:t>Artículo 3.-</w:t>
            </w:r>
            <w:r w:rsidRPr="009116B6">
              <w:rPr>
                <w:rFonts w:cs="Calibri"/>
                <w:i/>
                <w:iCs/>
                <w:color w:val="000000"/>
              </w:rPr>
              <w:t xml:space="preserve"> Tipos de proyectos o actividades.</w:t>
            </w:r>
          </w:p>
          <w:p w14:paraId="0563CE12" w14:textId="77777777" w:rsidR="000876DA" w:rsidRPr="009116B6" w:rsidRDefault="000876DA" w:rsidP="000876DA">
            <w:pPr>
              <w:jc w:val="both"/>
              <w:rPr>
                <w:rFonts w:cs="Calibri"/>
                <w:i/>
                <w:iCs/>
                <w:color w:val="000000"/>
              </w:rPr>
            </w:pPr>
            <w:r w:rsidRPr="009116B6">
              <w:rPr>
                <w:rFonts w:cs="Calibri"/>
                <w:i/>
                <w:iCs/>
                <w:color w:val="000000"/>
              </w:rPr>
              <w:t>Los proyectos o actividades susceptibles de causar impacto ambiental, en cualesquiera de sus fases, que deberán someterse al Sistema de Evaluación de Impacto Ambiental, son los siguientes:</w:t>
            </w:r>
          </w:p>
          <w:p w14:paraId="60E53B7D" w14:textId="77777777" w:rsidR="000876DA" w:rsidRPr="00A43CEC" w:rsidRDefault="000876DA" w:rsidP="000876DA">
            <w:pPr>
              <w:jc w:val="both"/>
              <w:rPr>
                <w:rFonts w:cs="Calibri"/>
                <w:bCs/>
                <w:color w:val="000000"/>
              </w:rPr>
            </w:pPr>
            <w:r w:rsidRPr="00A43CEC">
              <w:rPr>
                <w:rFonts w:cs="Calibri"/>
                <w:bCs/>
                <w:color w:val="000000"/>
              </w:rPr>
              <w:t xml:space="preserve">[…] </w:t>
            </w:r>
          </w:p>
          <w:p w14:paraId="55281807" w14:textId="77777777" w:rsidR="000876DA" w:rsidRDefault="000876DA" w:rsidP="000876DA">
            <w:pPr>
              <w:jc w:val="both"/>
              <w:rPr>
                <w:rFonts w:cs="Calibri"/>
                <w:i/>
                <w:iCs/>
                <w:color w:val="000000"/>
              </w:rPr>
            </w:pPr>
            <w:r>
              <w:rPr>
                <w:rFonts w:cs="Calibri"/>
                <w:i/>
                <w:iCs/>
                <w:color w:val="000000"/>
              </w:rPr>
              <w:t>ñ)</w:t>
            </w:r>
            <w:r w:rsidRPr="00407B0C">
              <w:rPr>
                <w:rFonts w:cs="Calibri"/>
                <w:i/>
                <w:iCs/>
                <w:color w:val="000000"/>
              </w:rPr>
              <w:t>.</w:t>
            </w:r>
            <w:r w:rsidRPr="00525003">
              <w:rPr>
                <w:rFonts w:cs="Calibri"/>
                <w:i/>
                <w:iCs/>
                <w:color w:val="000000"/>
              </w:rPr>
              <w:t xml:space="preserve"> </w:t>
            </w:r>
            <w:r>
              <w:rPr>
                <w:rFonts w:cs="Calibri"/>
                <w:i/>
                <w:iCs/>
                <w:color w:val="000000"/>
              </w:rPr>
              <w:t>Producción, almacenamiento, transporte, disposición o reutilización habituales de sustancias tóxicas, explosivas, radioactivas, inflamables, corrosivas o reactivas.</w:t>
            </w:r>
          </w:p>
          <w:p w14:paraId="7E2EBAC7" w14:textId="77777777" w:rsidR="000876DA" w:rsidRPr="00525003" w:rsidRDefault="000876DA" w:rsidP="000876DA">
            <w:pPr>
              <w:jc w:val="both"/>
              <w:rPr>
                <w:rFonts w:cs="Calibri"/>
                <w:i/>
                <w:iCs/>
                <w:color w:val="000000"/>
              </w:rPr>
            </w:pPr>
          </w:p>
          <w:p w14:paraId="61C05642" w14:textId="77777777" w:rsidR="000876DA" w:rsidRPr="00C24614" w:rsidRDefault="000876DA" w:rsidP="000876DA">
            <w:pPr>
              <w:rPr>
                <w:rFonts w:cs="Calibri"/>
                <w:i/>
                <w:iCs/>
                <w:color w:val="000000"/>
              </w:rPr>
            </w:pPr>
            <w:r w:rsidRPr="00C24614">
              <w:rPr>
                <w:rFonts w:cs="Calibri"/>
                <w:i/>
                <w:iCs/>
                <w:color w:val="000000"/>
              </w:rPr>
              <w:t xml:space="preserve">ñ.3) (…) Capacidad de almacenamiento de sustancias inflamables en una cantidad igual o superior o a ochenta mil kilogramos (80.000kg). Se entenderá por sustancias inflamables, en general, aquellas señaladas en la clase 2 división 2.1, 3 y 4 de la NCh 382 </w:t>
            </w:r>
            <w:r>
              <w:rPr>
                <w:rFonts w:cs="Calibri"/>
                <w:i/>
                <w:iCs/>
                <w:color w:val="000000"/>
              </w:rPr>
              <w:t>O</w:t>
            </w:r>
            <w:r w:rsidRPr="00C24614">
              <w:rPr>
                <w:rFonts w:cs="Calibri"/>
                <w:i/>
                <w:iCs/>
                <w:color w:val="000000"/>
              </w:rPr>
              <w:t>f 2004, o la que la reemplace.</w:t>
            </w:r>
          </w:p>
          <w:p w14:paraId="2ABA0675" w14:textId="77777777" w:rsidR="000876DA" w:rsidRPr="005731D4" w:rsidRDefault="000876DA" w:rsidP="000876DA">
            <w:pPr>
              <w:jc w:val="both"/>
              <w:rPr>
                <w:rFonts w:eastAsia="Times New Roman"/>
                <w:bCs/>
                <w:color w:val="000000"/>
                <w:lang w:eastAsia="es-CL"/>
              </w:rPr>
            </w:pPr>
            <w:r>
              <w:rPr>
                <w:rFonts w:cs="Calibri"/>
                <w:i/>
                <w:iCs/>
                <w:color w:val="000000"/>
              </w:rPr>
              <w:t>ñ.4) (…) Capacidad de almacenamiento de sustancias corrosivas o reactivas en una cantidad igual o superior a ciento veinte mil kilogramos diarios (120.000kg). Se entenderá por sustancias corrosivas, en general, aquellas señaladas en la clase 8, de la NCh 382 Of 2004, o la que la reemplace.</w:t>
            </w:r>
            <w:r w:rsidRPr="00057D09">
              <w:rPr>
                <w:rFonts w:eastAsia="Times New Roman"/>
                <w:bCs/>
                <w:i/>
                <w:iCs/>
                <w:color w:val="000000"/>
                <w:lang w:eastAsia="es-CL"/>
              </w:rPr>
              <w:t xml:space="preserve"> Se entenderá por sustancias reactivas, aquellas señaladas en la Clase 5 de la NCh 382. Of 2004, o aquella que la reemplace</w:t>
            </w:r>
            <w:r>
              <w:rPr>
                <w:rFonts w:eastAsia="Times New Roman"/>
                <w:bCs/>
                <w:color w:val="000000"/>
                <w:lang w:eastAsia="es-CL"/>
              </w:rPr>
              <w:t>”.</w:t>
            </w:r>
          </w:p>
          <w:p w14:paraId="62F731A6" w14:textId="77777777" w:rsidR="00F10B3C" w:rsidRDefault="00F10B3C" w:rsidP="00F10B3C">
            <w:pPr>
              <w:jc w:val="both"/>
              <w:rPr>
                <w:rFonts w:eastAsia="Times New Roman"/>
                <w:b/>
                <w:bCs/>
                <w:color w:val="000000"/>
                <w:lang w:eastAsia="es-CL"/>
              </w:rPr>
            </w:pPr>
          </w:p>
          <w:p w14:paraId="1221FF8D" w14:textId="402661C7" w:rsidR="00836E52" w:rsidRPr="00BF67C0" w:rsidRDefault="00836E52" w:rsidP="008B62DF">
            <w:pPr>
              <w:widowControl w:val="0"/>
              <w:autoSpaceDE w:val="0"/>
              <w:autoSpaceDN w:val="0"/>
              <w:adjustRightInd w:val="0"/>
              <w:jc w:val="both"/>
              <w:rPr>
                <w:rFonts w:eastAsia="Times New Roman"/>
                <w:b/>
                <w:bCs/>
                <w:color w:val="000000"/>
                <w:lang w:eastAsia="es-CL"/>
              </w:rPr>
            </w:pPr>
            <w:r>
              <w:rPr>
                <w:rFonts w:cs="Courier"/>
              </w:rPr>
              <w:t xml:space="preserve">De acuerdo a lo anterior, el proyecto debe ingresar al SEIA ya que, si bien es una actividad industrial que funciona con anterioridad al año 1997, fecha de entrada en vigencia del </w:t>
            </w:r>
            <w:r w:rsidRPr="00836E52">
              <w:rPr>
                <w:rFonts w:cs="Courier"/>
              </w:rPr>
              <w:t>Reglamento del Sistema de Evaluación de Impacto Ambiental</w:t>
            </w:r>
            <w:r>
              <w:rPr>
                <w:rFonts w:cs="Courier"/>
              </w:rPr>
              <w:t xml:space="preserve">, con posterioridad ha </w:t>
            </w:r>
            <w:r w:rsidR="00963CCA">
              <w:rPr>
                <w:rFonts w:cs="Courier"/>
              </w:rPr>
              <w:t>complementado su actividad o proyecto construyendo</w:t>
            </w:r>
            <w:r>
              <w:rPr>
                <w:rFonts w:cs="Courier"/>
              </w:rPr>
              <w:t xml:space="preserve"> y/o p</w:t>
            </w:r>
            <w:r w:rsidR="00963CCA">
              <w:rPr>
                <w:rFonts w:cs="Courier"/>
              </w:rPr>
              <w:t xml:space="preserve">oniendo </w:t>
            </w:r>
            <w:r>
              <w:rPr>
                <w:rFonts w:cs="Courier"/>
              </w:rPr>
              <w:t>en operación instalaciones de almacenamiento de sustancias peligrosas de las Clases 3, 8 y 5</w:t>
            </w:r>
            <w:r w:rsidR="00963CCA">
              <w:rPr>
                <w:rFonts w:cs="Courier"/>
              </w:rPr>
              <w:t xml:space="preserve">, en cantidades que superan </w:t>
            </w:r>
            <w:r w:rsidRPr="00836E52">
              <w:rPr>
                <w:rFonts w:cs="Courier"/>
              </w:rPr>
              <w:t>los límites establecidos en los literales ñ.3) y ñ.4)</w:t>
            </w:r>
            <w:r w:rsidR="00963CCA">
              <w:rPr>
                <w:rFonts w:cs="Courier"/>
              </w:rPr>
              <w:t xml:space="preserve"> del </w:t>
            </w:r>
            <w:r w:rsidR="00963CCA" w:rsidRPr="00963CCA">
              <w:rPr>
                <w:rFonts w:cs="Courier"/>
              </w:rPr>
              <w:t>Decreto Supremo N°40/2012</w:t>
            </w:r>
            <w:r w:rsidR="00963CCA">
              <w:rPr>
                <w:rFonts w:cs="Courier"/>
              </w:rPr>
              <w:t>.</w:t>
            </w:r>
          </w:p>
        </w:tc>
      </w:tr>
    </w:tbl>
    <w:p w14:paraId="7B82352C" w14:textId="587F6AAA" w:rsidR="007E474C" w:rsidRDefault="007E474C"/>
    <w:tbl>
      <w:tblPr>
        <w:tblW w:w="5000" w:type="pct"/>
        <w:jc w:val="center"/>
        <w:tblCellMar>
          <w:left w:w="70" w:type="dxa"/>
          <w:right w:w="70" w:type="dxa"/>
        </w:tblCellMar>
        <w:tblLook w:val="04A0" w:firstRow="1" w:lastRow="0" w:firstColumn="1" w:lastColumn="0" w:noHBand="0" w:noVBand="1"/>
      </w:tblPr>
      <w:tblGrid>
        <w:gridCol w:w="3575"/>
        <w:gridCol w:w="3363"/>
        <w:gridCol w:w="3087"/>
        <w:gridCol w:w="3537"/>
      </w:tblGrid>
      <w:tr w:rsidR="009C5DCE" w:rsidRPr="00D42470" w14:paraId="1CB9B32C" w14:textId="77777777" w:rsidTr="0046346A">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9E76279" w14:textId="57C5B0CE" w:rsidR="009C5DCE" w:rsidRPr="00D42470" w:rsidRDefault="009C5DCE" w:rsidP="0046346A">
            <w:pPr>
              <w:spacing w:after="0" w:line="240" w:lineRule="auto"/>
              <w:jc w:val="center"/>
              <w:rPr>
                <w:rFonts w:ascii="Calibri" w:eastAsia="Times New Roman" w:hAnsi="Calibri" w:cs="Times New Roman"/>
                <w:b/>
                <w:bCs/>
                <w:color w:val="000000"/>
                <w:sz w:val="20"/>
                <w:szCs w:val="20"/>
                <w:lang w:eastAsia="es-CL"/>
              </w:rPr>
            </w:pPr>
            <w:r>
              <w:rPr>
                <w:rFonts w:ascii="Calibri" w:eastAsia="Times New Roman" w:hAnsi="Calibri" w:cs="Times New Roman"/>
                <w:b/>
                <w:bCs/>
                <w:color w:val="000000"/>
                <w:sz w:val="20"/>
                <w:szCs w:val="20"/>
                <w:lang w:eastAsia="es-CL"/>
              </w:rPr>
              <w:t>R</w:t>
            </w:r>
            <w:r w:rsidRPr="00D42470">
              <w:rPr>
                <w:rFonts w:ascii="Calibri" w:eastAsia="Times New Roman" w:hAnsi="Calibri" w:cs="Times New Roman"/>
                <w:b/>
                <w:bCs/>
                <w:color w:val="000000"/>
                <w:sz w:val="20"/>
                <w:szCs w:val="20"/>
                <w:lang w:eastAsia="es-CL"/>
              </w:rPr>
              <w:t xml:space="preserve">egistros </w:t>
            </w:r>
          </w:p>
        </w:tc>
      </w:tr>
      <w:tr w:rsidR="009C5DCE" w:rsidRPr="00D42470" w14:paraId="24E676E5" w14:textId="77777777" w:rsidTr="0046346A">
        <w:trPr>
          <w:trHeight w:val="4252"/>
          <w:jc w:val="center"/>
        </w:trPr>
        <w:tc>
          <w:tcPr>
            <w:tcW w:w="2558" w:type="pct"/>
            <w:gridSpan w:val="2"/>
            <w:tcBorders>
              <w:top w:val="nil"/>
              <w:left w:val="single" w:sz="4" w:space="0" w:color="auto"/>
              <w:right w:val="single" w:sz="4" w:space="0" w:color="auto"/>
            </w:tcBorders>
            <w:shd w:val="clear" w:color="auto" w:fill="auto"/>
            <w:noWrap/>
            <w:vAlign w:val="center"/>
            <w:hideMark/>
          </w:tcPr>
          <w:p w14:paraId="1B1B5217" w14:textId="171482D3" w:rsidR="009C5DCE" w:rsidRDefault="00231C4B" w:rsidP="0046346A">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8EB9978" wp14:editId="42E1623D">
                  <wp:extent cx="3235786" cy="3400425"/>
                  <wp:effectExtent l="0" t="0" r="317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3946" cy="3409000"/>
                          </a:xfrm>
                          <a:prstGeom prst="rect">
                            <a:avLst/>
                          </a:prstGeom>
                        </pic:spPr>
                      </pic:pic>
                    </a:graphicData>
                  </a:graphic>
                </wp:inline>
              </w:drawing>
            </w:r>
          </w:p>
          <w:p w14:paraId="0228EB31" w14:textId="77777777" w:rsidR="009C5DCE" w:rsidRPr="00D42470" w:rsidRDefault="009C5DCE" w:rsidP="0046346A">
            <w:pPr>
              <w:spacing w:after="0" w:line="240" w:lineRule="auto"/>
              <w:jc w:val="center"/>
              <w:rPr>
                <w:rFonts w:ascii="Calibri" w:eastAsia="Times New Roman" w:hAnsi="Calibri" w:cs="Times New Roman"/>
                <w:color w:val="000000"/>
                <w:sz w:val="20"/>
                <w:szCs w:val="20"/>
                <w:lang w:eastAsia="es-CL"/>
              </w:rPr>
            </w:pPr>
          </w:p>
        </w:tc>
        <w:tc>
          <w:tcPr>
            <w:tcW w:w="2442" w:type="pct"/>
            <w:gridSpan w:val="2"/>
            <w:tcBorders>
              <w:top w:val="nil"/>
              <w:left w:val="single" w:sz="4" w:space="0" w:color="auto"/>
              <w:right w:val="single" w:sz="4" w:space="0" w:color="auto"/>
            </w:tcBorders>
            <w:shd w:val="clear" w:color="auto" w:fill="auto"/>
            <w:noWrap/>
            <w:vAlign w:val="center"/>
            <w:hideMark/>
          </w:tcPr>
          <w:p w14:paraId="76D35811" w14:textId="2880E0DA" w:rsidR="009C5DCE" w:rsidRPr="00D42470" w:rsidRDefault="00E02C7F" w:rsidP="005E5D08">
            <w:pPr>
              <w:spacing w:after="0" w:line="240" w:lineRule="auto"/>
              <w:jc w:val="center"/>
              <w:rPr>
                <w:rFonts w:ascii="Calibri" w:eastAsia="Times New Roman" w:hAnsi="Calibri" w:cs="Times New Roman"/>
                <w:color w:val="000000"/>
                <w:sz w:val="20"/>
                <w:szCs w:val="20"/>
                <w:lang w:eastAsia="es-CL"/>
              </w:rPr>
            </w:pPr>
            <w:r w:rsidRPr="00E02C7F">
              <w:rPr>
                <w:rFonts w:ascii="Calibri" w:eastAsia="Times New Roman" w:hAnsi="Calibri" w:cs="Times New Roman"/>
                <w:noProof/>
                <w:color w:val="000000"/>
                <w:sz w:val="20"/>
                <w:szCs w:val="20"/>
                <w:lang w:eastAsia="es-CL"/>
              </w:rPr>
              <w:drawing>
                <wp:inline distT="0" distB="0" distL="0" distR="0" wp14:anchorId="733ED8F8" wp14:editId="7511CF9F">
                  <wp:extent cx="3876675" cy="2907506"/>
                  <wp:effectExtent l="0" t="0" r="0" b="7620"/>
                  <wp:docPr id="13" name="Imagen 11">
                    <a:extLst xmlns:a="http://schemas.openxmlformats.org/drawingml/2006/main">
                      <a:ext uri="{FF2B5EF4-FFF2-40B4-BE49-F238E27FC236}">
                        <a16:creationId xmlns:a16="http://schemas.microsoft.com/office/drawing/2014/main" id="{8058C192-1087-4648-86A0-F5FE44DFC6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8058C192-1087-4648-86A0-F5FE44DFC6A2}"/>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877460" cy="2908095"/>
                          </a:xfrm>
                          <a:prstGeom prst="rect">
                            <a:avLst/>
                          </a:prstGeom>
                        </pic:spPr>
                      </pic:pic>
                    </a:graphicData>
                  </a:graphic>
                </wp:inline>
              </w:drawing>
            </w:r>
          </w:p>
        </w:tc>
      </w:tr>
      <w:tr w:rsidR="009C5DCE" w:rsidRPr="00D42470" w14:paraId="75E4F9ED" w14:textId="77777777" w:rsidTr="0046346A">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386BFD31" w14:textId="77777777" w:rsidR="009C5DCE" w:rsidRPr="00D42470" w:rsidRDefault="009C5DCE" w:rsidP="0046346A">
            <w:pPr>
              <w:spacing w:after="0" w:line="240" w:lineRule="auto"/>
              <w:contextualSpacing/>
              <w:outlineLvl w:val="1"/>
              <w:rPr>
                <w:rFonts w:ascii="Calibri" w:eastAsia="Times New Roman" w:hAnsi="Calibri" w:cs="Calibri"/>
                <w:b/>
                <w:color w:val="000000"/>
                <w:sz w:val="18"/>
                <w:szCs w:val="18"/>
                <w:lang w:eastAsia="es-CL"/>
              </w:rPr>
            </w:pPr>
            <w:bookmarkStart w:id="141" w:name="_Toc353998123"/>
            <w:bookmarkStart w:id="142" w:name="_Toc353998196"/>
            <w:bookmarkStart w:id="143" w:name="_Toc382383549"/>
            <w:bookmarkStart w:id="144" w:name="_Toc382472371"/>
            <w:bookmarkStart w:id="145" w:name="_Toc390184281"/>
            <w:bookmarkStart w:id="146" w:name="_Toc390360012"/>
            <w:bookmarkStart w:id="147" w:name="_Toc390777033"/>
            <w:bookmarkStart w:id="148" w:name="_Toc447875244"/>
            <w:bookmarkStart w:id="149" w:name="_Toc448926734"/>
            <w:bookmarkStart w:id="150" w:name="_Toc448926923"/>
            <w:bookmarkStart w:id="151" w:name="_Toc448927011"/>
            <w:bookmarkStart w:id="152" w:name="_Toc448928074"/>
            <w:bookmarkStart w:id="153" w:name="_Toc449085422"/>
            <w:bookmarkStart w:id="154" w:name="_Toc449105980"/>
            <w:bookmarkStart w:id="155" w:name="_Toc449106096"/>
            <w:bookmarkStart w:id="156" w:name="_Toc481587558"/>
            <w:bookmarkStart w:id="157" w:name="_Toc35265902"/>
            <w:r>
              <w:rPr>
                <w:rFonts w:ascii="Calibri" w:eastAsia="Calibri" w:hAnsi="Calibri" w:cs="Calibri"/>
                <w:b/>
                <w:sz w:val="18"/>
                <w:szCs w:val="20"/>
              </w:rPr>
              <w:t>Fotografía</w:t>
            </w:r>
            <w:r w:rsidRPr="00D42470">
              <w:rPr>
                <w:rFonts w:ascii="Calibri" w:eastAsia="Calibri" w:hAnsi="Calibri" w:cs="Calibri"/>
                <w:b/>
                <w:sz w:val="18"/>
                <w:szCs w:val="20"/>
              </w:rPr>
              <w:t xml:space="preserve"> </w:t>
            </w:r>
            <w:r w:rsidRPr="00D42470">
              <w:rPr>
                <w:rFonts w:ascii="Calibri" w:eastAsia="Calibri" w:hAnsi="Calibri" w:cs="Calibri"/>
                <w:b/>
                <w:sz w:val="18"/>
                <w:szCs w:val="20"/>
              </w:rPr>
              <w:fldChar w:fldCharType="begin"/>
            </w:r>
            <w:r w:rsidRPr="00D42470">
              <w:rPr>
                <w:rFonts w:ascii="Calibri" w:eastAsia="Calibri" w:hAnsi="Calibri" w:cs="Calibri"/>
                <w:b/>
                <w:sz w:val="18"/>
                <w:szCs w:val="20"/>
              </w:rPr>
              <w:instrText xml:space="preserve"> SEQ Tabla \* ARABIC </w:instrText>
            </w:r>
            <w:r w:rsidRPr="00D42470">
              <w:rPr>
                <w:rFonts w:ascii="Calibri" w:eastAsia="Calibri" w:hAnsi="Calibri" w:cs="Calibri"/>
                <w:b/>
                <w:sz w:val="18"/>
                <w:szCs w:val="20"/>
              </w:rPr>
              <w:fldChar w:fldCharType="separate"/>
            </w:r>
            <w:r>
              <w:rPr>
                <w:rFonts w:ascii="Calibri" w:eastAsia="Calibri" w:hAnsi="Calibri" w:cs="Calibri"/>
                <w:b/>
                <w:noProof/>
                <w:sz w:val="18"/>
                <w:szCs w:val="20"/>
              </w:rPr>
              <w:t>1</w:t>
            </w:r>
            <w:r w:rsidRPr="00D42470">
              <w:rPr>
                <w:rFonts w:ascii="Calibri" w:eastAsia="Calibri" w:hAnsi="Calibri" w:cs="Calibri"/>
                <w:b/>
                <w:sz w:val="18"/>
                <w:szCs w:val="20"/>
              </w:rPr>
              <w:fldChar w:fldCharType="end"/>
            </w:r>
            <w:r w:rsidRPr="00D42470">
              <w:rPr>
                <w:rFonts w:ascii="Calibri" w:eastAsia="Calibri" w:hAnsi="Calibri" w:cs="Calibri"/>
                <w:b/>
                <w:sz w:val="18"/>
                <w:szCs w:val="18"/>
              </w:rPr>
              <w:t>.</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1DD1E04" w14:textId="488AF9CB" w:rsidR="009C5DCE" w:rsidRPr="00D42470" w:rsidRDefault="009C5DCE" w:rsidP="0046346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sidR="00AD30C6">
              <w:rPr>
                <w:rFonts w:ascii="Calibri" w:eastAsia="Times New Roman" w:hAnsi="Calibri" w:cs="Times New Roman"/>
                <w:b/>
                <w:color w:val="000000"/>
                <w:sz w:val="18"/>
                <w:szCs w:val="18"/>
                <w:lang w:eastAsia="es-CL"/>
              </w:rPr>
              <w:t>12</w:t>
            </w:r>
            <w:r w:rsidRPr="003C093A">
              <w:rPr>
                <w:rFonts w:ascii="Calibri" w:eastAsia="Times New Roman" w:hAnsi="Calibri" w:cs="Times New Roman"/>
                <w:b/>
                <w:color w:val="000000"/>
                <w:sz w:val="18"/>
                <w:szCs w:val="18"/>
                <w:lang w:eastAsia="es-CL"/>
              </w:rPr>
              <w:t>-</w:t>
            </w:r>
            <w:r w:rsidR="00AD30C6">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sidR="00AD30C6">
              <w:rPr>
                <w:rFonts w:ascii="Calibri" w:eastAsia="Times New Roman" w:hAnsi="Calibri" w:cs="Times New Roman"/>
                <w:b/>
                <w:color w:val="000000"/>
                <w:sz w:val="18"/>
                <w:szCs w:val="18"/>
                <w:lang w:eastAsia="es-CL"/>
              </w:rPr>
              <w:t>20</w:t>
            </w:r>
            <w:r w:rsidRPr="00D42470"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3AD5316E" w14:textId="77777777" w:rsidR="009C5DCE" w:rsidRPr="00D42470" w:rsidRDefault="009C5DCE" w:rsidP="0046346A">
            <w:pPr>
              <w:spacing w:after="0" w:line="240" w:lineRule="auto"/>
              <w:contextualSpacing/>
              <w:outlineLvl w:val="1"/>
              <w:rPr>
                <w:rFonts w:ascii="Calibri" w:eastAsia="Calibri" w:hAnsi="Calibri" w:cs="Calibri"/>
                <w:b/>
                <w:sz w:val="18"/>
                <w:szCs w:val="18"/>
              </w:rPr>
            </w:pPr>
            <w:bookmarkStart w:id="158" w:name="_Toc353998124"/>
            <w:bookmarkStart w:id="159" w:name="_Toc353998197"/>
            <w:bookmarkStart w:id="160" w:name="_Toc382383550"/>
            <w:bookmarkStart w:id="161" w:name="_Toc382472372"/>
            <w:bookmarkStart w:id="162" w:name="_Toc390184282"/>
            <w:bookmarkStart w:id="163" w:name="_Toc390360013"/>
            <w:bookmarkStart w:id="164" w:name="_Toc390777034"/>
            <w:bookmarkStart w:id="165" w:name="_Toc447875245"/>
            <w:bookmarkStart w:id="166" w:name="_Toc448926735"/>
            <w:bookmarkStart w:id="167" w:name="_Toc448926924"/>
            <w:bookmarkStart w:id="168" w:name="_Toc448927012"/>
            <w:bookmarkStart w:id="169" w:name="_Toc448928075"/>
            <w:bookmarkStart w:id="170" w:name="_Toc449085423"/>
            <w:bookmarkStart w:id="171" w:name="_Toc449105981"/>
            <w:bookmarkStart w:id="172" w:name="_Toc449106097"/>
            <w:bookmarkStart w:id="173" w:name="_Toc481587559"/>
            <w:bookmarkStart w:id="174" w:name="_Toc35265903"/>
            <w:r w:rsidRPr="00D42470">
              <w:rPr>
                <w:rFonts w:ascii="Calibri" w:eastAsia="Calibri" w:hAnsi="Calibri" w:cs="Calibri"/>
                <w:b/>
                <w:sz w:val="18"/>
                <w:szCs w:val="20"/>
              </w:rPr>
              <w:t xml:space="preserve">Fotografía </w:t>
            </w:r>
            <w:r>
              <w:rPr>
                <w:rFonts w:ascii="Calibri" w:eastAsia="Calibri" w:hAnsi="Calibri" w:cs="Calibri"/>
                <w:b/>
                <w:sz w:val="18"/>
                <w:szCs w:val="20"/>
              </w:rPr>
              <w:t>2</w:t>
            </w:r>
            <w:r w:rsidRPr="00D42470">
              <w:rPr>
                <w:rFonts w:ascii="Calibri" w:eastAsia="Calibri" w:hAnsi="Calibri" w:cs="Calibri"/>
                <w:b/>
                <w:sz w:val="18"/>
                <w:szCs w:val="18"/>
              </w:rPr>
              <w:t>.</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D628B9" w14:textId="3132033D" w:rsidR="009C5DCE" w:rsidRPr="00D42470" w:rsidRDefault="009C5DCE" w:rsidP="0046346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00AD30C6">
              <w:rPr>
                <w:rFonts w:ascii="Calibri" w:eastAsia="Times New Roman" w:hAnsi="Calibri" w:cs="Times New Roman"/>
                <w:b/>
                <w:color w:val="000000"/>
                <w:sz w:val="18"/>
                <w:szCs w:val="18"/>
                <w:lang w:eastAsia="es-CL"/>
              </w:rPr>
              <w:t>. 12</w:t>
            </w:r>
            <w:r w:rsidR="00AD30C6" w:rsidRPr="003C093A">
              <w:rPr>
                <w:rFonts w:ascii="Calibri" w:eastAsia="Times New Roman" w:hAnsi="Calibri" w:cs="Times New Roman"/>
                <w:b/>
                <w:color w:val="000000"/>
                <w:sz w:val="18"/>
                <w:szCs w:val="18"/>
                <w:lang w:eastAsia="es-CL"/>
              </w:rPr>
              <w:t>-</w:t>
            </w:r>
            <w:r w:rsidR="00AD30C6">
              <w:rPr>
                <w:rFonts w:ascii="Calibri" w:eastAsia="Times New Roman" w:hAnsi="Calibri" w:cs="Times New Roman"/>
                <w:b/>
                <w:color w:val="000000"/>
                <w:sz w:val="18"/>
                <w:szCs w:val="18"/>
                <w:lang w:eastAsia="es-CL"/>
              </w:rPr>
              <w:t>02</w:t>
            </w:r>
            <w:r w:rsidR="00AD30C6" w:rsidRPr="003C093A">
              <w:rPr>
                <w:rFonts w:ascii="Calibri" w:eastAsia="Times New Roman" w:hAnsi="Calibri" w:cs="Times New Roman"/>
                <w:b/>
                <w:color w:val="000000"/>
                <w:sz w:val="18"/>
                <w:szCs w:val="18"/>
                <w:lang w:eastAsia="es-CL"/>
              </w:rPr>
              <w:t>-20</w:t>
            </w:r>
            <w:r w:rsidR="00AD30C6">
              <w:rPr>
                <w:rFonts w:ascii="Calibri" w:eastAsia="Times New Roman" w:hAnsi="Calibri" w:cs="Times New Roman"/>
                <w:b/>
                <w:color w:val="000000"/>
                <w:sz w:val="18"/>
                <w:szCs w:val="18"/>
                <w:lang w:eastAsia="es-CL"/>
              </w:rPr>
              <w:t>20</w:t>
            </w:r>
          </w:p>
        </w:tc>
      </w:tr>
      <w:tr w:rsidR="009C5DCE" w:rsidRPr="00D42470" w14:paraId="5E163102" w14:textId="77777777" w:rsidTr="0046346A">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520674F" w14:textId="2BD0D99E" w:rsidR="009C5DCE" w:rsidRPr="00D42470" w:rsidRDefault="009C5DCE" w:rsidP="00757E1D">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Vista </w:t>
            </w:r>
            <w:r w:rsidR="00231C4B">
              <w:rPr>
                <w:rFonts w:ascii="Calibri" w:eastAsia="Times New Roman" w:hAnsi="Calibri" w:cs="Times New Roman"/>
                <w:color w:val="000000"/>
                <w:sz w:val="18"/>
                <w:szCs w:val="18"/>
                <w:lang w:eastAsia="es-CL"/>
              </w:rPr>
              <w:t>de la B</w:t>
            </w:r>
            <w:r w:rsidR="00231C4B" w:rsidRPr="00231C4B">
              <w:rPr>
                <w:rFonts w:ascii="Calibri" w:eastAsia="Times New Roman" w:hAnsi="Calibri" w:cs="Times New Roman"/>
                <w:color w:val="000000"/>
                <w:sz w:val="18"/>
                <w:szCs w:val="18"/>
                <w:lang w:eastAsia="es-CL"/>
              </w:rPr>
              <w:t>odega N° 3 destinada al almacenamiento de sustancias peligrosas de las Clases 6, 8 y 9, según la normativa de clasificación (NCh. 382</w:t>
            </w:r>
            <w:r w:rsidR="00231C4B">
              <w:rPr>
                <w:rFonts w:ascii="Calibri" w:eastAsia="Times New Roman" w:hAnsi="Calibri" w:cs="Times New Roman"/>
                <w:color w:val="000000"/>
                <w:sz w:val="18"/>
                <w:szCs w:val="18"/>
                <w:lang w:eastAsia="es-CL"/>
              </w:rPr>
              <w:t>).</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7283F6D" w14:textId="5035202A" w:rsidR="009C5DCE" w:rsidRPr="00D42470" w:rsidRDefault="009C5DCE" w:rsidP="00757E1D">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sidR="009C4009">
              <w:rPr>
                <w:rFonts w:ascii="Calibri" w:eastAsia="Times New Roman" w:hAnsi="Calibri" w:cs="Times New Roman"/>
                <w:color w:val="000000"/>
                <w:sz w:val="18"/>
                <w:szCs w:val="18"/>
                <w:lang w:eastAsia="es-CL"/>
              </w:rPr>
              <w:t xml:space="preserve">3 </w:t>
            </w:r>
            <w:r w:rsidR="00757E1D">
              <w:rPr>
                <w:rFonts w:ascii="Calibri" w:eastAsia="Times New Roman" w:hAnsi="Calibri" w:cs="Times New Roman"/>
                <w:color w:val="000000"/>
                <w:sz w:val="18"/>
                <w:szCs w:val="18"/>
                <w:lang w:eastAsia="es-CL"/>
              </w:rPr>
              <w:t xml:space="preserve">Bodegas, ubicadas en el </w:t>
            </w:r>
            <w:r w:rsidR="00757E1D" w:rsidRPr="00757E1D">
              <w:rPr>
                <w:rFonts w:ascii="Calibri" w:eastAsia="Times New Roman" w:hAnsi="Calibri" w:cs="Times New Roman"/>
                <w:color w:val="000000"/>
                <w:sz w:val="18"/>
                <w:szCs w:val="18"/>
                <w:lang w:eastAsia="es-CL"/>
              </w:rPr>
              <w:t>sector Los Naranjos, Dos de Oxidantes (Clase 5.1)</w:t>
            </w:r>
            <w:r w:rsidR="0024009E">
              <w:rPr>
                <w:rFonts w:ascii="Calibri" w:eastAsia="Times New Roman" w:hAnsi="Calibri" w:cs="Times New Roman"/>
                <w:color w:val="000000"/>
                <w:sz w:val="18"/>
                <w:szCs w:val="18"/>
                <w:lang w:eastAsia="es-CL"/>
              </w:rPr>
              <w:t xml:space="preserve"> de </w:t>
            </w:r>
            <w:r w:rsidR="0056708C">
              <w:rPr>
                <w:rFonts w:ascii="Calibri" w:eastAsia="Times New Roman" w:hAnsi="Calibri" w:cs="Times New Roman"/>
                <w:color w:val="000000"/>
                <w:sz w:val="18"/>
                <w:szCs w:val="18"/>
                <w:lang w:eastAsia="es-CL"/>
              </w:rPr>
              <w:t xml:space="preserve">color azul </w:t>
            </w:r>
            <w:r w:rsidR="00757E1D" w:rsidRPr="00757E1D">
              <w:rPr>
                <w:rFonts w:ascii="Calibri" w:eastAsia="Times New Roman" w:hAnsi="Calibri" w:cs="Times New Roman"/>
                <w:color w:val="000000"/>
                <w:sz w:val="18"/>
                <w:szCs w:val="18"/>
                <w:lang w:eastAsia="es-CL"/>
              </w:rPr>
              <w:t>y Una de peróxidos (Clase 5.2</w:t>
            </w:r>
            <w:r w:rsidR="009C4009">
              <w:rPr>
                <w:rFonts w:ascii="Calibri" w:eastAsia="Times New Roman" w:hAnsi="Calibri" w:cs="Times New Roman"/>
                <w:color w:val="000000"/>
                <w:sz w:val="18"/>
                <w:szCs w:val="18"/>
                <w:lang w:eastAsia="es-CL"/>
              </w:rPr>
              <w:t>)</w:t>
            </w:r>
            <w:r w:rsidR="0056708C">
              <w:rPr>
                <w:rFonts w:ascii="Calibri" w:eastAsia="Times New Roman" w:hAnsi="Calibri" w:cs="Times New Roman"/>
                <w:color w:val="000000"/>
                <w:sz w:val="18"/>
                <w:szCs w:val="18"/>
                <w:lang w:eastAsia="es-CL"/>
              </w:rPr>
              <w:t xml:space="preserve"> de color amarillo</w:t>
            </w:r>
            <w:r w:rsidR="009C4009">
              <w:rPr>
                <w:rFonts w:ascii="Calibri" w:eastAsia="Times New Roman" w:hAnsi="Calibri" w:cs="Times New Roman"/>
                <w:color w:val="000000"/>
                <w:sz w:val="18"/>
                <w:szCs w:val="18"/>
                <w:lang w:eastAsia="es-CL"/>
              </w:rPr>
              <w:t>.</w:t>
            </w:r>
          </w:p>
        </w:tc>
      </w:tr>
      <w:tr w:rsidR="009C5DCE" w:rsidRPr="00D42470" w14:paraId="0D395469" w14:textId="77777777" w:rsidTr="0046346A">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1462EFAC" w14:textId="77777777" w:rsidR="009C5DCE" w:rsidRPr="00D42470" w:rsidRDefault="009C5DCE" w:rsidP="0046346A">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32915A13" w14:textId="77777777" w:rsidR="009C5DCE" w:rsidRPr="00D42470" w:rsidRDefault="009C5DCE" w:rsidP="0046346A">
            <w:pPr>
              <w:spacing w:after="0" w:line="240" w:lineRule="auto"/>
              <w:rPr>
                <w:rFonts w:ascii="Calibri" w:eastAsia="Times New Roman" w:hAnsi="Calibri" w:cs="Times New Roman"/>
                <w:color w:val="000000"/>
                <w:sz w:val="20"/>
                <w:szCs w:val="20"/>
                <w:lang w:eastAsia="es-CL"/>
              </w:rPr>
            </w:pPr>
          </w:p>
        </w:tc>
      </w:tr>
    </w:tbl>
    <w:p w14:paraId="6B67FAE3" w14:textId="77777777" w:rsidR="009C5DCE" w:rsidRDefault="009C5DCE" w:rsidP="009C5DCE">
      <w:pPr>
        <w:tabs>
          <w:tab w:val="left" w:pos="3107"/>
        </w:tabs>
        <w:rPr>
          <w:rFonts w:ascii="Calibri" w:eastAsia="Calibri" w:hAnsi="Calibri" w:cs="Calibri"/>
          <w:sz w:val="28"/>
          <w:szCs w:val="32"/>
        </w:rPr>
      </w:pPr>
      <w:r>
        <w:rPr>
          <w:rFonts w:ascii="Calibri" w:eastAsia="Calibri" w:hAnsi="Calibri" w:cs="Calibri"/>
          <w:sz w:val="28"/>
          <w:szCs w:val="32"/>
        </w:rPr>
        <w:tab/>
      </w:r>
    </w:p>
    <w:p w14:paraId="6B6E1265" w14:textId="5A4F1915" w:rsidR="00151A66" w:rsidRDefault="00151A66" w:rsidP="00151A66"/>
    <w:p w14:paraId="278217D7" w14:textId="77777777" w:rsidR="00151A66" w:rsidRDefault="00151A66" w:rsidP="00151A66"/>
    <w:tbl>
      <w:tblPr>
        <w:tblW w:w="5000" w:type="pct"/>
        <w:jc w:val="center"/>
        <w:tblCellMar>
          <w:left w:w="70" w:type="dxa"/>
          <w:right w:w="70" w:type="dxa"/>
        </w:tblCellMar>
        <w:tblLook w:val="04A0" w:firstRow="1" w:lastRow="0" w:firstColumn="1" w:lastColumn="0" w:noHBand="0" w:noVBand="1"/>
      </w:tblPr>
      <w:tblGrid>
        <w:gridCol w:w="3575"/>
        <w:gridCol w:w="3363"/>
        <w:gridCol w:w="3087"/>
        <w:gridCol w:w="3537"/>
      </w:tblGrid>
      <w:tr w:rsidR="00151A66" w:rsidRPr="00D42470" w14:paraId="27E55015" w14:textId="77777777" w:rsidTr="00801654">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C4906B" w14:textId="77777777" w:rsidR="00151A66" w:rsidRPr="00D42470" w:rsidRDefault="00151A66" w:rsidP="00801654">
            <w:pPr>
              <w:spacing w:after="0" w:line="240" w:lineRule="auto"/>
              <w:jc w:val="center"/>
              <w:rPr>
                <w:rFonts w:ascii="Calibri" w:eastAsia="Times New Roman" w:hAnsi="Calibri" w:cs="Times New Roman"/>
                <w:b/>
                <w:bCs/>
                <w:color w:val="000000"/>
                <w:sz w:val="20"/>
                <w:szCs w:val="20"/>
                <w:lang w:eastAsia="es-CL"/>
              </w:rPr>
            </w:pPr>
            <w:r>
              <w:rPr>
                <w:rFonts w:ascii="Calibri" w:eastAsia="Times New Roman" w:hAnsi="Calibri" w:cs="Times New Roman"/>
                <w:b/>
                <w:bCs/>
                <w:color w:val="000000"/>
                <w:sz w:val="20"/>
                <w:szCs w:val="20"/>
                <w:lang w:eastAsia="es-CL"/>
              </w:rPr>
              <w:t>R</w:t>
            </w:r>
            <w:r w:rsidRPr="00D42470">
              <w:rPr>
                <w:rFonts w:ascii="Calibri" w:eastAsia="Times New Roman" w:hAnsi="Calibri" w:cs="Times New Roman"/>
                <w:b/>
                <w:bCs/>
                <w:color w:val="000000"/>
                <w:sz w:val="20"/>
                <w:szCs w:val="20"/>
                <w:lang w:eastAsia="es-CL"/>
              </w:rPr>
              <w:t xml:space="preserve">egistros </w:t>
            </w:r>
          </w:p>
        </w:tc>
      </w:tr>
      <w:tr w:rsidR="00151A66" w:rsidRPr="00D42470" w14:paraId="55300822" w14:textId="77777777" w:rsidTr="00801654">
        <w:trPr>
          <w:trHeight w:val="4252"/>
          <w:jc w:val="center"/>
        </w:trPr>
        <w:tc>
          <w:tcPr>
            <w:tcW w:w="2558" w:type="pct"/>
            <w:gridSpan w:val="2"/>
            <w:tcBorders>
              <w:top w:val="nil"/>
              <w:left w:val="single" w:sz="4" w:space="0" w:color="auto"/>
              <w:right w:val="single" w:sz="4" w:space="0" w:color="auto"/>
            </w:tcBorders>
            <w:shd w:val="clear" w:color="auto" w:fill="auto"/>
            <w:noWrap/>
            <w:vAlign w:val="center"/>
            <w:hideMark/>
          </w:tcPr>
          <w:p w14:paraId="233E0F2C" w14:textId="4E656154" w:rsidR="00151A66" w:rsidRDefault="0024009E" w:rsidP="00801654">
            <w:pPr>
              <w:spacing w:after="0" w:line="240" w:lineRule="auto"/>
              <w:jc w:val="center"/>
              <w:rPr>
                <w:rFonts w:ascii="Calibri" w:eastAsia="Times New Roman" w:hAnsi="Calibri" w:cs="Times New Roman"/>
                <w:color w:val="000000"/>
                <w:sz w:val="20"/>
                <w:szCs w:val="20"/>
                <w:lang w:eastAsia="es-CL"/>
              </w:rPr>
            </w:pPr>
            <w:r w:rsidRPr="0024009E">
              <w:rPr>
                <w:rFonts w:ascii="Calibri" w:eastAsia="Times New Roman" w:hAnsi="Calibri" w:cs="Times New Roman"/>
                <w:noProof/>
                <w:color w:val="000000"/>
                <w:sz w:val="20"/>
                <w:szCs w:val="20"/>
                <w:lang w:eastAsia="es-CL"/>
              </w:rPr>
              <w:drawing>
                <wp:inline distT="0" distB="0" distL="0" distR="0" wp14:anchorId="2253BDEB" wp14:editId="5A73E8D5">
                  <wp:extent cx="3704167" cy="2778125"/>
                  <wp:effectExtent l="0" t="0" r="0" b="3175"/>
                  <wp:docPr id="16" name="Imagen 3">
                    <a:extLst xmlns:a="http://schemas.openxmlformats.org/drawingml/2006/main">
                      <a:ext uri="{FF2B5EF4-FFF2-40B4-BE49-F238E27FC236}">
                        <a16:creationId xmlns:a16="http://schemas.microsoft.com/office/drawing/2014/main" id="{14E476C3-163A-4496-BD9D-043557E6EC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14E476C3-163A-4496-BD9D-043557E6EC36}"/>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706104" cy="2779578"/>
                          </a:xfrm>
                          <a:prstGeom prst="rect">
                            <a:avLst/>
                          </a:prstGeom>
                        </pic:spPr>
                      </pic:pic>
                    </a:graphicData>
                  </a:graphic>
                </wp:inline>
              </w:drawing>
            </w:r>
          </w:p>
          <w:p w14:paraId="1ED8C0C9" w14:textId="77777777" w:rsidR="00151A66" w:rsidRPr="00D42470" w:rsidRDefault="00151A66" w:rsidP="00801654">
            <w:pPr>
              <w:spacing w:after="0" w:line="240" w:lineRule="auto"/>
              <w:jc w:val="center"/>
              <w:rPr>
                <w:rFonts w:ascii="Calibri" w:eastAsia="Times New Roman" w:hAnsi="Calibri" w:cs="Times New Roman"/>
                <w:color w:val="000000"/>
                <w:sz w:val="20"/>
                <w:szCs w:val="20"/>
                <w:lang w:eastAsia="es-CL"/>
              </w:rPr>
            </w:pPr>
          </w:p>
        </w:tc>
        <w:tc>
          <w:tcPr>
            <w:tcW w:w="2442" w:type="pct"/>
            <w:gridSpan w:val="2"/>
            <w:tcBorders>
              <w:top w:val="nil"/>
              <w:left w:val="single" w:sz="4" w:space="0" w:color="auto"/>
              <w:right w:val="single" w:sz="4" w:space="0" w:color="auto"/>
            </w:tcBorders>
            <w:shd w:val="clear" w:color="auto" w:fill="auto"/>
            <w:noWrap/>
            <w:vAlign w:val="center"/>
            <w:hideMark/>
          </w:tcPr>
          <w:p w14:paraId="7C68A287" w14:textId="7CDC1F40" w:rsidR="00151A66" w:rsidRPr="00D42470" w:rsidRDefault="005E5D08" w:rsidP="005E5D08">
            <w:pPr>
              <w:spacing w:after="0" w:line="240" w:lineRule="auto"/>
              <w:jc w:val="center"/>
              <w:rPr>
                <w:rFonts w:ascii="Calibri" w:eastAsia="Times New Roman" w:hAnsi="Calibri" w:cs="Times New Roman"/>
                <w:color w:val="000000"/>
                <w:sz w:val="20"/>
                <w:szCs w:val="20"/>
                <w:lang w:eastAsia="es-CL"/>
              </w:rPr>
            </w:pPr>
            <w:r w:rsidRPr="005E5D08">
              <w:rPr>
                <w:rFonts w:ascii="Calibri" w:eastAsia="Times New Roman" w:hAnsi="Calibri" w:cs="Times New Roman"/>
                <w:noProof/>
                <w:color w:val="000000"/>
                <w:sz w:val="20"/>
                <w:szCs w:val="20"/>
                <w:lang w:eastAsia="es-CL"/>
              </w:rPr>
              <w:drawing>
                <wp:inline distT="0" distB="0" distL="0" distR="0" wp14:anchorId="23A7DD00" wp14:editId="7083BF3E">
                  <wp:extent cx="3686175" cy="2764630"/>
                  <wp:effectExtent l="0" t="0" r="0" b="0"/>
                  <wp:docPr id="5" name="Imagen 4">
                    <a:extLst xmlns:a="http://schemas.openxmlformats.org/drawingml/2006/main">
                      <a:ext uri="{FF2B5EF4-FFF2-40B4-BE49-F238E27FC236}">
                        <a16:creationId xmlns:a16="http://schemas.microsoft.com/office/drawing/2014/main" id="{C6611B6F-AEDC-48C8-B035-E51923FD05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C6611B6F-AEDC-48C8-B035-E51923FD05FB}"/>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693800" cy="2770349"/>
                          </a:xfrm>
                          <a:prstGeom prst="rect">
                            <a:avLst/>
                          </a:prstGeom>
                        </pic:spPr>
                      </pic:pic>
                    </a:graphicData>
                  </a:graphic>
                </wp:inline>
              </w:drawing>
            </w:r>
          </w:p>
        </w:tc>
      </w:tr>
      <w:tr w:rsidR="005E5D08" w:rsidRPr="00D42470" w14:paraId="7C670792" w14:textId="77777777" w:rsidTr="00801654">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2EB4DA31" w14:textId="6D092845" w:rsidR="00151A66" w:rsidRPr="00D42470" w:rsidRDefault="00151A66" w:rsidP="00801654">
            <w:pPr>
              <w:spacing w:after="0" w:line="240" w:lineRule="auto"/>
              <w:contextualSpacing/>
              <w:outlineLvl w:val="1"/>
              <w:rPr>
                <w:rFonts w:ascii="Calibri" w:eastAsia="Times New Roman" w:hAnsi="Calibri" w:cs="Calibri"/>
                <w:b/>
                <w:color w:val="000000"/>
                <w:sz w:val="18"/>
                <w:szCs w:val="18"/>
                <w:lang w:eastAsia="es-CL"/>
              </w:rPr>
            </w:pPr>
            <w:bookmarkStart w:id="175" w:name="_Toc35265904"/>
            <w:r>
              <w:rPr>
                <w:rFonts w:ascii="Calibri" w:eastAsia="Calibri" w:hAnsi="Calibri" w:cs="Calibri"/>
                <w:b/>
                <w:sz w:val="18"/>
                <w:szCs w:val="20"/>
              </w:rPr>
              <w:t>Fotografía</w:t>
            </w:r>
            <w:r w:rsidRPr="00D42470">
              <w:rPr>
                <w:rFonts w:ascii="Calibri" w:eastAsia="Calibri" w:hAnsi="Calibri" w:cs="Calibri"/>
                <w:b/>
                <w:sz w:val="18"/>
                <w:szCs w:val="20"/>
              </w:rPr>
              <w:t xml:space="preserve"> </w:t>
            </w:r>
            <w:r>
              <w:rPr>
                <w:rFonts w:ascii="Calibri" w:eastAsia="Calibri" w:hAnsi="Calibri" w:cs="Calibri"/>
                <w:b/>
                <w:sz w:val="18"/>
                <w:szCs w:val="20"/>
              </w:rPr>
              <w:t>3</w:t>
            </w:r>
            <w:r w:rsidRPr="00D42470">
              <w:rPr>
                <w:rFonts w:ascii="Calibri" w:eastAsia="Calibri" w:hAnsi="Calibri" w:cs="Calibri"/>
                <w:b/>
                <w:sz w:val="18"/>
                <w:szCs w:val="18"/>
              </w:rPr>
              <w:t>.</w:t>
            </w:r>
            <w:bookmarkEnd w:id="175"/>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B235B78" w14:textId="77777777" w:rsidR="00151A66" w:rsidRPr="00D42470" w:rsidRDefault="00151A66"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b/>
                <w:color w:val="000000"/>
                <w:sz w:val="18"/>
                <w:szCs w:val="18"/>
                <w:lang w:eastAsia="es-CL"/>
              </w:rPr>
              <w:t>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r w:rsidRPr="00D42470"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46790A59" w14:textId="1D264EFE" w:rsidR="00151A66" w:rsidRPr="00D42470" w:rsidRDefault="00151A66" w:rsidP="00801654">
            <w:pPr>
              <w:spacing w:after="0" w:line="240" w:lineRule="auto"/>
              <w:contextualSpacing/>
              <w:outlineLvl w:val="1"/>
              <w:rPr>
                <w:rFonts w:ascii="Calibri" w:eastAsia="Calibri" w:hAnsi="Calibri" w:cs="Calibri"/>
                <w:b/>
                <w:sz w:val="18"/>
                <w:szCs w:val="18"/>
              </w:rPr>
            </w:pPr>
            <w:bookmarkStart w:id="176" w:name="_Toc35265905"/>
            <w:r w:rsidRPr="00D42470">
              <w:rPr>
                <w:rFonts w:ascii="Calibri" w:eastAsia="Calibri" w:hAnsi="Calibri" w:cs="Calibri"/>
                <w:b/>
                <w:sz w:val="18"/>
                <w:szCs w:val="20"/>
              </w:rPr>
              <w:t xml:space="preserve">Fotografía </w:t>
            </w:r>
            <w:r>
              <w:rPr>
                <w:rFonts w:ascii="Calibri" w:eastAsia="Calibri" w:hAnsi="Calibri" w:cs="Calibri"/>
                <w:b/>
                <w:sz w:val="18"/>
                <w:szCs w:val="20"/>
              </w:rPr>
              <w:t>4</w:t>
            </w:r>
            <w:r w:rsidRPr="00D42470">
              <w:rPr>
                <w:rFonts w:ascii="Calibri" w:eastAsia="Calibri" w:hAnsi="Calibri" w:cs="Calibri"/>
                <w:b/>
                <w:sz w:val="18"/>
                <w:szCs w:val="18"/>
              </w:rPr>
              <w:t>.</w:t>
            </w:r>
            <w:bookmarkEnd w:id="176"/>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8EC6A2" w14:textId="77777777" w:rsidR="00151A66" w:rsidRPr="00D42470" w:rsidRDefault="00151A66"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p>
        </w:tc>
      </w:tr>
      <w:tr w:rsidR="00151A66" w:rsidRPr="00D42470" w14:paraId="763EE9A9" w14:textId="77777777" w:rsidTr="00801654">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79A5A43" w14:textId="2A5C0F43" w:rsidR="00151A66" w:rsidRPr="00D42470" w:rsidRDefault="00151A66" w:rsidP="00801654">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Vista </w:t>
            </w:r>
            <w:r w:rsidR="0024009E">
              <w:rPr>
                <w:rFonts w:ascii="Calibri" w:eastAsia="Times New Roman" w:hAnsi="Calibri" w:cs="Times New Roman"/>
                <w:color w:val="000000"/>
                <w:sz w:val="18"/>
                <w:szCs w:val="18"/>
                <w:lang w:eastAsia="es-CL"/>
              </w:rPr>
              <w:t xml:space="preserve">panorámica de </w:t>
            </w:r>
            <w:r>
              <w:rPr>
                <w:rFonts w:ascii="Calibri" w:eastAsia="Times New Roman" w:hAnsi="Calibri" w:cs="Times New Roman"/>
                <w:color w:val="000000"/>
                <w:sz w:val="18"/>
                <w:szCs w:val="18"/>
                <w:lang w:eastAsia="es-CL"/>
              </w:rPr>
              <w:t>la B</w:t>
            </w:r>
            <w:r w:rsidRPr="00231C4B">
              <w:rPr>
                <w:rFonts w:ascii="Calibri" w:eastAsia="Times New Roman" w:hAnsi="Calibri" w:cs="Times New Roman"/>
                <w:color w:val="000000"/>
                <w:sz w:val="18"/>
                <w:szCs w:val="18"/>
                <w:lang w:eastAsia="es-CL"/>
              </w:rPr>
              <w:t xml:space="preserve">odega N° </w:t>
            </w:r>
            <w:r w:rsidR="0024009E">
              <w:rPr>
                <w:rFonts w:ascii="Calibri" w:eastAsia="Times New Roman" w:hAnsi="Calibri" w:cs="Times New Roman"/>
                <w:color w:val="000000"/>
                <w:sz w:val="18"/>
                <w:szCs w:val="18"/>
                <w:lang w:eastAsia="es-CL"/>
              </w:rPr>
              <w:t>1</w:t>
            </w:r>
            <w:r w:rsidRPr="00231C4B">
              <w:rPr>
                <w:rFonts w:ascii="Calibri" w:eastAsia="Times New Roman" w:hAnsi="Calibri" w:cs="Times New Roman"/>
                <w:color w:val="000000"/>
                <w:sz w:val="18"/>
                <w:szCs w:val="18"/>
                <w:lang w:eastAsia="es-CL"/>
              </w:rPr>
              <w:t xml:space="preserve"> </w:t>
            </w:r>
            <w:r w:rsidR="00191C94" w:rsidRPr="00191C94">
              <w:rPr>
                <w:rFonts w:ascii="Calibri" w:eastAsia="Times New Roman" w:hAnsi="Calibri" w:cs="Times New Roman"/>
                <w:color w:val="000000"/>
                <w:sz w:val="18"/>
                <w:szCs w:val="18"/>
                <w:lang w:eastAsia="es-CL"/>
              </w:rPr>
              <w:t>destinada al almacenamiento de sustancias del tipo inflamables</w:t>
            </w:r>
            <w:r w:rsidR="00191C94">
              <w:rPr>
                <w:rFonts w:ascii="Calibri" w:eastAsia="Times New Roman" w:hAnsi="Calibri" w:cs="Times New Roman"/>
                <w:color w:val="000000"/>
                <w:sz w:val="18"/>
                <w:szCs w:val="18"/>
                <w:lang w:eastAsia="es-CL"/>
              </w:rPr>
              <w:t xml:space="preserve">, </w:t>
            </w:r>
            <w:r w:rsidR="00191C94" w:rsidRPr="00191C94">
              <w:rPr>
                <w:rFonts w:ascii="Calibri" w:eastAsia="Times New Roman" w:hAnsi="Calibri" w:cs="Times New Roman"/>
                <w:color w:val="000000"/>
                <w:sz w:val="18"/>
                <w:szCs w:val="18"/>
                <w:lang w:eastAsia="es-CL"/>
              </w:rPr>
              <w:t>subdividida en 5 módulos</w:t>
            </w:r>
            <w:r w:rsidRPr="00231C4B">
              <w:rPr>
                <w:rFonts w:ascii="Calibri" w:eastAsia="Times New Roman" w:hAnsi="Calibri" w:cs="Times New Roman"/>
                <w:color w:val="000000"/>
                <w:sz w:val="18"/>
                <w:szCs w:val="18"/>
                <w:lang w:eastAsia="es-CL"/>
              </w:rPr>
              <w:t xml:space="preserve"> de las Clases </w:t>
            </w:r>
            <w:r w:rsidR="0073493F">
              <w:rPr>
                <w:rFonts w:ascii="Calibri" w:eastAsia="Times New Roman" w:hAnsi="Calibri" w:cs="Times New Roman"/>
                <w:color w:val="000000"/>
                <w:sz w:val="18"/>
                <w:szCs w:val="18"/>
                <w:lang w:eastAsia="es-CL"/>
              </w:rPr>
              <w:t xml:space="preserve">líquidos y sólidos inflamables (Clases </w:t>
            </w:r>
            <w:r w:rsidR="0024009E">
              <w:rPr>
                <w:rFonts w:ascii="Calibri" w:eastAsia="Times New Roman" w:hAnsi="Calibri" w:cs="Times New Roman"/>
                <w:color w:val="000000"/>
                <w:sz w:val="18"/>
                <w:szCs w:val="18"/>
                <w:lang w:eastAsia="es-CL"/>
              </w:rPr>
              <w:t>3 y 4</w:t>
            </w:r>
            <w:r w:rsidR="0073493F">
              <w:rPr>
                <w:rFonts w:ascii="Calibri" w:eastAsia="Times New Roman" w:hAnsi="Calibri" w:cs="Times New Roman"/>
                <w:color w:val="000000"/>
                <w:sz w:val="18"/>
                <w:szCs w:val="18"/>
                <w:lang w:eastAsia="es-CL"/>
              </w:rPr>
              <w:t>)</w:t>
            </w:r>
            <w:r w:rsidR="00191C94">
              <w:rPr>
                <w:rFonts w:ascii="Calibri" w:eastAsia="Times New Roman" w:hAnsi="Calibri" w:cs="Times New Roman"/>
                <w:color w:val="000000"/>
                <w:sz w:val="18"/>
                <w:szCs w:val="18"/>
                <w:lang w:eastAsia="es-CL"/>
              </w:rPr>
              <w:t xml:space="preserve">, </w:t>
            </w:r>
            <w:r w:rsidRPr="00231C4B">
              <w:rPr>
                <w:rFonts w:ascii="Calibri" w:eastAsia="Times New Roman" w:hAnsi="Calibri" w:cs="Times New Roman"/>
                <w:color w:val="000000"/>
                <w:sz w:val="18"/>
                <w:szCs w:val="18"/>
                <w:lang w:eastAsia="es-CL"/>
              </w:rPr>
              <w:t>según la normativa de clasificación (NCh. 382</w:t>
            </w:r>
            <w:r>
              <w:rPr>
                <w:rFonts w:ascii="Calibri" w:eastAsia="Times New Roman" w:hAnsi="Calibri" w:cs="Times New Roman"/>
                <w:color w:val="000000"/>
                <w:sz w:val="18"/>
                <w:szCs w:val="18"/>
                <w:lang w:eastAsia="es-CL"/>
              </w:rPr>
              <w:t>).</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7857750" w14:textId="59EE50BC" w:rsidR="00151A66" w:rsidRPr="00D42470" w:rsidRDefault="00151A66" w:rsidP="00801654">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sidR="009E456A">
              <w:rPr>
                <w:rFonts w:ascii="Calibri" w:eastAsia="Times New Roman" w:hAnsi="Calibri" w:cs="Times New Roman"/>
                <w:color w:val="000000"/>
                <w:sz w:val="18"/>
                <w:szCs w:val="18"/>
                <w:lang w:eastAsia="es-CL"/>
              </w:rPr>
              <w:t>Vista de pretil en cuyo interior se observaron 12 estanques de almacenamiento de sustancias químicas</w:t>
            </w:r>
            <w:r>
              <w:rPr>
                <w:rFonts w:ascii="Calibri" w:eastAsia="Times New Roman" w:hAnsi="Calibri" w:cs="Times New Roman"/>
                <w:color w:val="000000"/>
                <w:sz w:val="18"/>
                <w:szCs w:val="18"/>
                <w:lang w:eastAsia="es-CL"/>
              </w:rPr>
              <w:t>.</w:t>
            </w:r>
          </w:p>
        </w:tc>
      </w:tr>
      <w:tr w:rsidR="00151A66" w:rsidRPr="00D42470" w14:paraId="15B8B01A" w14:textId="77777777" w:rsidTr="00801654">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66970209" w14:textId="77777777" w:rsidR="00151A66" w:rsidRPr="00D42470" w:rsidRDefault="00151A66" w:rsidP="00801654">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4A360709" w14:textId="77777777" w:rsidR="00151A66" w:rsidRPr="00D42470" w:rsidRDefault="00151A66" w:rsidP="00801654">
            <w:pPr>
              <w:spacing w:after="0" w:line="240" w:lineRule="auto"/>
              <w:rPr>
                <w:rFonts w:ascii="Calibri" w:eastAsia="Times New Roman" w:hAnsi="Calibri" w:cs="Times New Roman"/>
                <w:color w:val="000000"/>
                <w:sz w:val="20"/>
                <w:szCs w:val="20"/>
                <w:lang w:eastAsia="es-CL"/>
              </w:rPr>
            </w:pPr>
          </w:p>
        </w:tc>
      </w:tr>
    </w:tbl>
    <w:p w14:paraId="69488207" w14:textId="77777777" w:rsidR="00151A66" w:rsidRDefault="00151A66" w:rsidP="00151A66">
      <w:pPr>
        <w:tabs>
          <w:tab w:val="left" w:pos="3107"/>
        </w:tabs>
        <w:rPr>
          <w:rFonts w:ascii="Calibri" w:eastAsia="Calibri" w:hAnsi="Calibri" w:cs="Calibri"/>
          <w:sz w:val="28"/>
          <w:szCs w:val="32"/>
        </w:rPr>
      </w:pPr>
      <w:r>
        <w:rPr>
          <w:rFonts w:ascii="Calibri" w:eastAsia="Calibri" w:hAnsi="Calibri" w:cs="Calibri"/>
          <w:sz w:val="28"/>
          <w:szCs w:val="32"/>
        </w:rPr>
        <w:tab/>
      </w:r>
    </w:p>
    <w:p w14:paraId="1DB1234E" w14:textId="75489AA9" w:rsidR="00151A66" w:rsidRDefault="00151A66" w:rsidP="00151A66">
      <w:pPr>
        <w:rPr>
          <w:rFonts w:cstheme="minorHAnsi"/>
          <w:b/>
          <w:sz w:val="14"/>
          <w:szCs w:val="24"/>
        </w:rPr>
      </w:pPr>
    </w:p>
    <w:p w14:paraId="7D62460B" w14:textId="788775EA" w:rsidR="00661ABC" w:rsidRDefault="00661ABC" w:rsidP="00151A66">
      <w:pPr>
        <w:rPr>
          <w:rFonts w:cstheme="minorHAnsi"/>
          <w:b/>
          <w:sz w:val="14"/>
          <w:szCs w:val="24"/>
        </w:rPr>
      </w:pPr>
    </w:p>
    <w:p w14:paraId="7FC378A8" w14:textId="77777777" w:rsidR="00661ABC" w:rsidRDefault="00661ABC" w:rsidP="00151A66">
      <w:pPr>
        <w:rPr>
          <w:rFonts w:cstheme="minorHAnsi"/>
          <w:b/>
          <w:sz w:val="14"/>
          <w:szCs w:val="24"/>
        </w:rPr>
      </w:pPr>
    </w:p>
    <w:p w14:paraId="6994ECF3" w14:textId="7F072063" w:rsidR="00661ABC" w:rsidRDefault="00661ABC" w:rsidP="00661ABC"/>
    <w:p w14:paraId="4F726382" w14:textId="77777777" w:rsidR="006A3B6A" w:rsidRDefault="006A3B6A" w:rsidP="00661ABC"/>
    <w:tbl>
      <w:tblPr>
        <w:tblW w:w="5000" w:type="pct"/>
        <w:jc w:val="center"/>
        <w:tblCellMar>
          <w:left w:w="70" w:type="dxa"/>
          <w:right w:w="70" w:type="dxa"/>
        </w:tblCellMar>
        <w:tblLook w:val="04A0" w:firstRow="1" w:lastRow="0" w:firstColumn="1" w:lastColumn="0" w:noHBand="0" w:noVBand="1"/>
      </w:tblPr>
      <w:tblGrid>
        <w:gridCol w:w="3575"/>
        <w:gridCol w:w="3363"/>
        <w:gridCol w:w="3087"/>
        <w:gridCol w:w="3537"/>
      </w:tblGrid>
      <w:tr w:rsidR="00661ABC" w:rsidRPr="00D42470" w14:paraId="3DD58FE8" w14:textId="77777777" w:rsidTr="00801654">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1532595" w14:textId="77777777" w:rsidR="00661ABC" w:rsidRPr="00D42470" w:rsidRDefault="00661ABC" w:rsidP="00801654">
            <w:pPr>
              <w:spacing w:after="0" w:line="240" w:lineRule="auto"/>
              <w:jc w:val="center"/>
              <w:rPr>
                <w:rFonts w:ascii="Calibri" w:eastAsia="Times New Roman" w:hAnsi="Calibri" w:cs="Times New Roman"/>
                <w:b/>
                <w:bCs/>
                <w:color w:val="000000"/>
                <w:sz w:val="20"/>
                <w:szCs w:val="20"/>
                <w:lang w:eastAsia="es-CL"/>
              </w:rPr>
            </w:pPr>
            <w:r>
              <w:rPr>
                <w:rFonts w:ascii="Calibri" w:eastAsia="Times New Roman" w:hAnsi="Calibri" w:cs="Times New Roman"/>
                <w:b/>
                <w:bCs/>
                <w:color w:val="000000"/>
                <w:sz w:val="20"/>
                <w:szCs w:val="20"/>
                <w:lang w:eastAsia="es-CL"/>
              </w:rPr>
              <w:t>R</w:t>
            </w:r>
            <w:r w:rsidRPr="00D42470">
              <w:rPr>
                <w:rFonts w:ascii="Calibri" w:eastAsia="Times New Roman" w:hAnsi="Calibri" w:cs="Times New Roman"/>
                <w:b/>
                <w:bCs/>
                <w:color w:val="000000"/>
                <w:sz w:val="20"/>
                <w:szCs w:val="20"/>
                <w:lang w:eastAsia="es-CL"/>
              </w:rPr>
              <w:t xml:space="preserve">egistros </w:t>
            </w:r>
          </w:p>
        </w:tc>
      </w:tr>
      <w:tr w:rsidR="00661ABC" w:rsidRPr="00D42470" w14:paraId="7567C612" w14:textId="77777777" w:rsidTr="00801654">
        <w:trPr>
          <w:trHeight w:val="4252"/>
          <w:jc w:val="center"/>
        </w:trPr>
        <w:tc>
          <w:tcPr>
            <w:tcW w:w="2558" w:type="pct"/>
            <w:gridSpan w:val="2"/>
            <w:tcBorders>
              <w:top w:val="nil"/>
              <w:left w:val="single" w:sz="4" w:space="0" w:color="auto"/>
              <w:right w:val="single" w:sz="4" w:space="0" w:color="auto"/>
            </w:tcBorders>
            <w:shd w:val="clear" w:color="auto" w:fill="auto"/>
            <w:noWrap/>
            <w:vAlign w:val="center"/>
            <w:hideMark/>
          </w:tcPr>
          <w:p w14:paraId="44FE9BC3" w14:textId="314A2A7F" w:rsidR="00661ABC" w:rsidRDefault="00661ABC" w:rsidP="00801654">
            <w:pPr>
              <w:spacing w:after="0" w:line="240" w:lineRule="auto"/>
              <w:jc w:val="center"/>
              <w:rPr>
                <w:rFonts w:ascii="Calibri" w:eastAsia="Times New Roman" w:hAnsi="Calibri" w:cs="Times New Roman"/>
                <w:color w:val="000000"/>
                <w:sz w:val="20"/>
                <w:szCs w:val="20"/>
                <w:lang w:eastAsia="es-CL"/>
              </w:rPr>
            </w:pPr>
            <w:r w:rsidRPr="00661ABC">
              <w:rPr>
                <w:rFonts w:cstheme="minorHAnsi"/>
                <w:b/>
                <w:noProof/>
                <w:sz w:val="14"/>
                <w:szCs w:val="24"/>
              </w:rPr>
              <w:drawing>
                <wp:inline distT="0" distB="0" distL="0" distR="0" wp14:anchorId="054D2661" wp14:editId="56FE6135">
                  <wp:extent cx="3933825" cy="2950369"/>
                  <wp:effectExtent l="0" t="0" r="0" b="2540"/>
                  <wp:docPr id="7" name="Imagen 6">
                    <a:extLst xmlns:a="http://schemas.openxmlformats.org/drawingml/2006/main">
                      <a:ext uri="{FF2B5EF4-FFF2-40B4-BE49-F238E27FC236}">
                        <a16:creationId xmlns:a16="http://schemas.microsoft.com/office/drawing/2014/main" id="{4A5FE7A2-E103-4502-8EED-A71F867DC2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4A5FE7A2-E103-4502-8EED-A71F867DC2B4}"/>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935284" cy="2951463"/>
                          </a:xfrm>
                          <a:prstGeom prst="rect">
                            <a:avLst/>
                          </a:prstGeom>
                        </pic:spPr>
                      </pic:pic>
                    </a:graphicData>
                  </a:graphic>
                </wp:inline>
              </w:drawing>
            </w:r>
          </w:p>
          <w:p w14:paraId="76AA5191" w14:textId="77777777" w:rsidR="00661ABC" w:rsidRPr="00D42470" w:rsidRDefault="00661ABC" w:rsidP="00801654">
            <w:pPr>
              <w:spacing w:after="0" w:line="240" w:lineRule="auto"/>
              <w:jc w:val="center"/>
              <w:rPr>
                <w:rFonts w:ascii="Calibri" w:eastAsia="Times New Roman" w:hAnsi="Calibri" w:cs="Times New Roman"/>
                <w:color w:val="000000"/>
                <w:sz w:val="20"/>
                <w:szCs w:val="20"/>
                <w:lang w:eastAsia="es-CL"/>
              </w:rPr>
            </w:pPr>
          </w:p>
        </w:tc>
        <w:tc>
          <w:tcPr>
            <w:tcW w:w="2442" w:type="pct"/>
            <w:gridSpan w:val="2"/>
            <w:tcBorders>
              <w:top w:val="nil"/>
              <w:left w:val="single" w:sz="4" w:space="0" w:color="auto"/>
              <w:right w:val="single" w:sz="4" w:space="0" w:color="auto"/>
            </w:tcBorders>
            <w:shd w:val="clear" w:color="auto" w:fill="auto"/>
            <w:noWrap/>
            <w:vAlign w:val="center"/>
            <w:hideMark/>
          </w:tcPr>
          <w:p w14:paraId="7F081DAF" w14:textId="76BA9A60" w:rsidR="00661ABC" w:rsidRPr="00D42470" w:rsidRDefault="002B6812" w:rsidP="00801654">
            <w:pPr>
              <w:spacing w:after="0" w:line="240" w:lineRule="auto"/>
              <w:jc w:val="center"/>
              <w:rPr>
                <w:rFonts w:ascii="Calibri" w:eastAsia="Times New Roman" w:hAnsi="Calibri" w:cs="Times New Roman"/>
                <w:color w:val="000000"/>
                <w:sz w:val="20"/>
                <w:szCs w:val="20"/>
                <w:lang w:eastAsia="es-CL"/>
              </w:rPr>
            </w:pPr>
            <w:r w:rsidRPr="002B6812">
              <w:rPr>
                <w:rFonts w:ascii="Calibri" w:eastAsia="Times New Roman" w:hAnsi="Calibri" w:cs="Times New Roman"/>
                <w:noProof/>
                <w:color w:val="000000"/>
                <w:sz w:val="20"/>
                <w:szCs w:val="20"/>
                <w:lang w:eastAsia="es-CL"/>
              </w:rPr>
              <w:drawing>
                <wp:inline distT="0" distB="0" distL="0" distR="0" wp14:anchorId="6FC14B7C" wp14:editId="06128F4E">
                  <wp:extent cx="4021455" cy="3016091"/>
                  <wp:effectExtent l="0" t="0" r="0" b="0"/>
                  <wp:docPr id="11" name="Imagen 10">
                    <a:extLst xmlns:a="http://schemas.openxmlformats.org/drawingml/2006/main">
                      <a:ext uri="{FF2B5EF4-FFF2-40B4-BE49-F238E27FC236}">
                        <a16:creationId xmlns:a16="http://schemas.microsoft.com/office/drawing/2014/main" id="{F1558D70-62B6-478C-B818-B199B76DAA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F1558D70-62B6-478C-B818-B199B76DAA7B}"/>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032957" cy="3024717"/>
                          </a:xfrm>
                          <a:prstGeom prst="rect">
                            <a:avLst/>
                          </a:prstGeom>
                        </pic:spPr>
                      </pic:pic>
                    </a:graphicData>
                  </a:graphic>
                </wp:inline>
              </w:drawing>
            </w:r>
          </w:p>
        </w:tc>
      </w:tr>
      <w:tr w:rsidR="00661ABC" w:rsidRPr="00D42470" w14:paraId="273812B1" w14:textId="77777777" w:rsidTr="00801654">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2926985A" w14:textId="2FBB6584" w:rsidR="00661ABC" w:rsidRPr="00D42470" w:rsidRDefault="00661ABC" w:rsidP="00801654">
            <w:pPr>
              <w:spacing w:after="0" w:line="240" w:lineRule="auto"/>
              <w:contextualSpacing/>
              <w:outlineLvl w:val="1"/>
              <w:rPr>
                <w:rFonts w:ascii="Calibri" w:eastAsia="Times New Roman" w:hAnsi="Calibri" w:cs="Calibri"/>
                <w:b/>
                <w:color w:val="000000"/>
                <w:sz w:val="18"/>
                <w:szCs w:val="18"/>
                <w:lang w:eastAsia="es-CL"/>
              </w:rPr>
            </w:pPr>
            <w:bookmarkStart w:id="177" w:name="_Toc35265906"/>
            <w:r>
              <w:rPr>
                <w:rFonts w:ascii="Calibri" w:eastAsia="Calibri" w:hAnsi="Calibri" w:cs="Calibri"/>
                <w:b/>
                <w:sz w:val="18"/>
                <w:szCs w:val="20"/>
              </w:rPr>
              <w:t>Fotografía</w:t>
            </w:r>
            <w:r w:rsidRPr="00D42470">
              <w:rPr>
                <w:rFonts w:ascii="Calibri" w:eastAsia="Calibri" w:hAnsi="Calibri" w:cs="Calibri"/>
                <w:b/>
                <w:sz w:val="18"/>
                <w:szCs w:val="20"/>
              </w:rPr>
              <w:t xml:space="preserve"> </w:t>
            </w:r>
            <w:r w:rsidR="002B6812">
              <w:rPr>
                <w:rFonts w:ascii="Calibri" w:eastAsia="Calibri" w:hAnsi="Calibri" w:cs="Calibri"/>
                <w:b/>
                <w:sz w:val="18"/>
                <w:szCs w:val="20"/>
              </w:rPr>
              <w:t>5</w:t>
            </w:r>
            <w:r w:rsidRPr="00D42470">
              <w:rPr>
                <w:rFonts w:ascii="Calibri" w:eastAsia="Calibri" w:hAnsi="Calibri" w:cs="Calibri"/>
                <w:b/>
                <w:sz w:val="18"/>
                <w:szCs w:val="18"/>
              </w:rPr>
              <w:t>.</w:t>
            </w:r>
            <w:bookmarkEnd w:id="177"/>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8AF7941" w14:textId="77777777" w:rsidR="00661ABC" w:rsidRPr="00D42470" w:rsidRDefault="00661ABC"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b/>
                <w:color w:val="000000"/>
                <w:sz w:val="18"/>
                <w:szCs w:val="18"/>
                <w:lang w:eastAsia="es-CL"/>
              </w:rPr>
              <w:t>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r w:rsidRPr="00D42470"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0ECB942C" w14:textId="7B855417" w:rsidR="00661ABC" w:rsidRPr="00D42470" w:rsidRDefault="00661ABC" w:rsidP="00801654">
            <w:pPr>
              <w:spacing w:after="0" w:line="240" w:lineRule="auto"/>
              <w:contextualSpacing/>
              <w:outlineLvl w:val="1"/>
              <w:rPr>
                <w:rFonts w:ascii="Calibri" w:eastAsia="Calibri" w:hAnsi="Calibri" w:cs="Calibri"/>
                <w:b/>
                <w:sz w:val="18"/>
                <w:szCs w:val="18"/>
              </w:rPr>
            </w:pPr>
            <w:bookmarkStart w:id="178" w:name="_Toc35265907"/>
            <w:r w:rsidRPr="00D42470">
              <w:rPr>
                <w:rFonts w:ascii="Calibri" w:eastAsia="Calibri" w:hAnsi="Calibri" w:cs="Calibri"/>
                <w:b/>
                <w:sz w:val="18"/>
                <w:szCs w:val="20"/>
              </w:rPr>
              <w:t xml:space="preserve">Fotografía </w:t>
            </w:r>
            <w:r w:rsidR="002B6812">
              <w:rPr>
                <w:rFonts w:ascii="Calibri" w:eastAsia="Calibri" w:hAnsi="Calibri" w:cs="Calibri"/>
                <w:b/>
                <w:sz w:val="18"/>
                <w:szCs w:val="20"/>
              </w:rPr>
              <w:t>6</w:t>
            </w:r>
            <w:r w:rsidRPr="00D42470">
              <w:rPr>
                <w:rFonts w:ascii="Calibri" w:eastAsia="Calibri" w:hAnsi="Calibri" w:cs="Calibri"/>
                <w:b/>
                <w:sz w:val="18"/>
                <w:szCs w:val="18"/>
              </w:rPr>
              <w:t>.</w:t>
            </w:r>
            <w:bookmarkEnd w:id="178"/>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00227E" w14:textId="77777777" w:rsidR="00661ABC" w:rsidRPr="00D42470" w:rsidRDefault="00661ABC"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p>
        </w:tc>
      </w:tr>
      <w:tr w:rsidR="00661ABC" w:rsidRPr="00D42470" w14:paraId="16EF17C3" w14:textId="77777777" w:rsidTr="00801654">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D31DEC1" w14:textId="313DAA77" w:rsidR="00661ABC" w:rsidRPr="00D42470" w:rsidRDefault="00661ABC" w:rsidP="00F01982">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Vista panorámica d</w:t>
            </w:r>
            <w:r w:rsidR="00F01982">
              <w:rPr>
                <w:rFonts w:ascii="Calibri" w:eastAsia="Times New Roman" w:hAnsi="Calibri" w:cs="Times New Roman"/>
                <w:color w:val="000000"/>
                <w:sz w:val="18"/>
                <w:szCs w:val="18"/>
                <w:lang w:eastAsia="es-CL"/>
              </w:rPr>
              <w:t xml:space="preserve">e </w:t>
            </w:r>
            <w:r w:rsidR="00F01982" w:rsidRPr="00F01982">
              <w:rPr>
                <w:rFonts w:ascii="Calibri" w:eastAsia="Times New Roman" w:hAnsi="Calibri" w:cs="Times New Roman"/>
                <w:color w:val="000000"/>
                <w:sz w:val="18"/>
                <w:szCs w:val="18"/>
                <w:lang w:eastAsia="es-CL"/>
              </w:rPr>
              <w:t>12 estanques de 50 m3 c/u</w:t>
            </w:r>
            <w:r w:rsidR="00F01982">
              <w:rPr>
                <w:rFonts w:ascii="Calibri" w:eastAsia="Times New Roman" w:hAnsi="Calibri" w:cs="Times New Roman"/>
                <w:color w:val="000000"/>
                <w:sz w:val="18"/>
                <w:szCs w:val="18"/>
                <w:lang w:eastAsia="es-CL"/>
              </w:rPr>
              <w:t xml:space="preserve"> con producto terminado, al interior de </w:t>
            </w:r>
            <w:r w:rsidR="00F01982" w:rsidRPr="00F01982">
              <w:rPr>
                <w:rFonts w:ascii="Calibri" w:eastAsia="Times New Roman" w:hAnsi="Calibri" w:cs="Times New Roman"/>
                <w:color w:val="000000"/>
                <w:sz w:val="18"/>
                <w:szCs w:val="18"/>
                <w:lang w:eastAsia="es-CL"/>
              </w:rPr>
              <w:t xml:space="preserve">pretil de </w:t>
            </w:r>
            <w:r w:rsidR="00F01982">
              <w:rPr>
                <w:rFonts w:ascii="Calibri" w:eastAsia="Times New Roman" w:hAnsi="Calibri" w:cs="Times New Roman"/>
                <w:color w:val="000000"/>
                <w:sz w:val="18"/>
                <w:szCs w:val="18"/>
                <w:lang w:eastAsia="es-CL"/>
              </w:rPr>
              <w:t>contención.</w:t>
            </w:r>
            <w:r w:rsidR="0078416F">
              <w:rPr>
                <w:rFonts w:ascii="Calibri" w:eastAsia="Times New Roman" w:hAnsi="Calibri" w:cs="Times New Roman"/>
                <w:color w:val="000000"/>
                <w:sz w:val="18"/>
                <w:szCs w:val="18"/>
                <w:lang w:eastAsia="es-CL"/>
              </w:rPr>
              <w:t xml:space="preserve"> </w:t>
            </w:r>
            <w:r w:rsidR="00F01982">
              <w:rPr>
                <w:rFonts w:ascii="Calibri" w:eastAsia="Times New Roman" w:hAnsi="Calibri" w:cs="Times New Roman"/>
                <w:color w:val="000000"/>
                <w:sz w:val="18"/>
                <w:szCs w:val="18"/>
                <w:lang w:eastAsia="es-CL"/>
              </w:rPr>
              <w:t xml:space="preserve">En el cuerpo de los estanques se observa clasificación de peligrosidad </w:t>
            </w:r>
            <w:r w:rsidR="00F01982" w:rsidRPr="00231C4B">
              <w:rPr>
                <w:rFonts w:ascii="Calibri" w:eastAsia="Times New Roman" w:hAnsi="Calibri" w:cs="Times New Roman"/>
                <w:color w:val="000000"/>
                <w:sz w:val="18"/>
                <w:szCs w:val="18"/>
                <w:lang w:eastAsia="es-CL"/>
              </w:rPr>
              <w:t>(NCh. 382</w:t>
            </w:r>
            <w:r w:rsidR="00F01982">
              <w:rPr>
                <w:rFonts w:ascii="Calibri" w:eastAsia="Times New Roman" w:hAnsi="Calibri" w:cs="Times New Roman"/>
                <w:color w:val="000000"/>
                <w:sz w:val="18"/>
                <w:szCs w:val="18"/>
                <w:lang w:eastAsia="es-CL"/>
              </w:rPr>
              <w:t>).</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D3B4C68" w14:textId="053A662C" w:rsidR="00661ABC" w:rsidRPr="00D42470" w:rsidRDefault="00661ABC" w:rsidP="00801654">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sidRPr="00151124">
              <w:rPr>
                <w:rFonts w:ascii="Calibri" w:eastAsia="Times New Roman" w:hAnsi="Calibri" w:cs="Times New Roman"/>
                <w:color w:val="000000"/>
                <w:sz w:val="18"/>
                <w:szCs w:val="18"/>
                <w:lang w:eastAsia="es-CL"/>
              </w:rPr>
              <w:t xml:space="preserve">Vista </w:t>
            </w:r>
            <w:r w:rsidR="00151124" w:rsidRPr="00151124">
              <w:rPr>
                <w:rFonts w:ascii="Calibri" w:eastAsia="Times New Roman" w:hAnsi="Calibri" w:cs="Times New Roman"/>
                <w:color w:val="000000"/>
                <w:sz w:val="18"/>
                <w:szCs w:val="18"/>
                <w:lang w:eastAsia="es-CL"/>
              </w:rPr>
              <w:t>panorámica de</w:t>
            </w:r>
            <w:r w:rsidR="00151124" w:rsidRPr="00151124">
              <w:rPr>
                <w:rFonts w:eastAsia="Times New Roman"/>
                <w:color w:val="000000"/>
                <w:sz w:val="18"/>
                <w:szCs w:val="18"/>
                <w:lang w:eastAsia="es-CL"/>
              </w:rPr>
              <w:t xml:space="preserve"> 4 estanques con químicos inflamables</w:t>
            </w:r>
            <w:r w:rsidR="00151124">
              <w:rPr>
                <w:rFonts w:eastAsia="Times New Roman"/>
                <w:color w:val="000000"/>
                <w:sz w:val="18"/>
                <w:szCs w:val="18"/>
                <w:lang w:eastAsia="es-CL"/>
              </w:rPr>
              <w:t xml:space="preserve"> al interior de pretil de contención, </w:t>
            </w:r>
            <w:r w:rsidR="00151124" w:rsidRPr="00151124">
              <w:rPr>
                <w:rFonts w:eastAsia="Times New Roman"/>
                <w:color w:val="000000"/>
                <w:sz w:val="18"/>
                <w:szCs w:val="18"/>
                <w:lang w:eastAsia="es-CL"/>
              </w:rPr>
              <w:t>2 de ellos de 60 m3 y los otros 2 de 30 m3 c/u. Uno de estos últimos en desuso</w:t>
            </w:r>
            <w:r w:rsidR="00151124">
              <w:rPr>
                <w:rFonts w:eastAsia="Times New Roman"/>
                <w:color w:val="000000"/>
                <w:sz w:val="18"/>
                <w:szCs w:val="18"/>
                <w:lang w:eastAsia="es-CL"/>
              </w:rPr>
              <w:t>.</w:t>
            </w:r>
            <w:r w:rsidR="0078416F">
              <w:rPr>
                <w:rFonts w:ascii="Calibri" w:eastAsia="Times New Roman" w:hAnsi="Calibri" w:cs="Times New Roman"/>
                <w:color w:val="000000"/>
                <w:sz w:val="18"/>
                <w:szCs w:val="18"/>
                <w:lang w:eastAsia="es-CL"/>
              </w:rPr>
              <w:t xml:space="preserve"> En el cuerpo de los estanques se observa clasificación de peligrosidad </w:t>
            </w:r>
            <w:r w:rsidR="0078416F" w:rsidRPr="00231C4B">
              <w:rPr>
                <w:rFonts w:ascii="Calibri" w:eastAsia="Times New Roman" w:hAnsi="Calibri" w:cs="Times New Roman"/>
                <w:color w:val="000000"/>
                <w:sz w:val="18"/>
                <w:szCs w:val="18"/>
                <w:lang w:eastAsia="es-CL"/>
              </w:rPr>
              <w:t>(NCh. 382</w:t>
            </w:r>
            <w:r w:rsidR="0078416F">
              <w:rPr>
                <w:rFonts w:ascii="Calibri" w:eastAsia="Times New Roman" w:hAnsi="Calibri" w:cs="Times New Roman"/>
                <w:color w:val="000000"/>
                <w:sz w:val="18"/>
                <w:szCs w:val="18"/>
                <w:lang w:eastAsia="es-CL"/>
              </w:rPr>
              <w:t>).</w:t>
            </w:r>
          </w:p>
        </w:tc>
      </w:tr>
      <w:tr w:rsidR="00661ABC" w:rsidRPr="00D42470" w14:paraId="168AD873" w14:textId="77777777" w:rsidTr="00801654">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6D6F4F8E" w14:textId="77777777" w:rsidR="00661ABC" w:rsidRPr="00D42470" w:rsidRDefault="00661ABC" w:rsidP="00801654">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624BF1DF" w14:textId="77777777" w:rsidR="00661ABC" w:rsidRPr="00D42470" w:rsidRDefault="00661ABC" w:rsidP="00801654">
            <w:pPr>
              <w:spacing w:after="0" w:line="240" w:lineRule="auto"/>
              <w:rPr>
                <w:rFonts w:ascii="Calibri" w:eastAsia="Times New Roman" w:hAnsi="Calibri" w:cs="Times New Roman"/>
                <w:color w:val="000000"/>
                <w:sz w:val="20"/>
                <w:szCs w:val="20"/>
                <w:lang w:eastAsia="es-CL"/>
              </w:rPr>
            </w:pPr>
          </w:p>
        </w:tc>
      </w:tr>
    </w:tbl>
    <w:p w14:paraId="679E5E7C" w14:textId="77777777" w:rsidR="00661ABC" w:rsidRDefault="00661ABC" w:rsidP="00661ABC">
      <w:pPr>
        <w:tabs>
          <w:tab w:val="left" w:pos="3107"/>
        </w:tabs>
        <w:rPr>
          <w:rFonts w:ascii="Calibri" w:eastAsia="Calibri" w:hAnsi="Calibri" w:cs="Calibri"/>
          <w:sz w:val="28"/>
          <w:szCs w:val="32"/>
        </w:rPr>
      </w:pPr>
      <w:r>
        <w:rPr>
          <w:rFonts w:ascii="Calibri" w:eastAsia="Calibri" w:hAnsi="Calibri" w:cs="Calibri"/>
          <w:sz w:val="28"/>
          <w:szCs w:val="32"/>
        </w:rPr>
        <w:tab/>
      </w:r>
    </w:p>
    <w:p w14:paraId="419BA96B" w14:textId="77777777" w:rsidR="00661ABC" w:rsidRDefault="00661ABC" w:rsidP="00661ABC">
      <w:pPr>
        <w:rPr>
          <w:rFonts w:cstheme="minorHAnsi"/>
          <w:b/>
          <w:sz w:val="14"/>
          <w:szCs w:val="24"/>
        </w:rPr>
      </w:pPr>
    </w:p>
    <w:p w14:paraId="257BBD0B" w14:textId="77777777" w:rsidR="00CE76D6" w:rsidRDefault="00CE76D6" w:rsidP="00CE76D6">
      <w:pPr>
        <w:rPr>
          <w:rFonts w:cstheme="minorHAnsi"/>
          <w:b/>
          <w:sz w:val="14"/>
          <w:szCs w:val="24"/>
        </w:rPr>
      </w:pPr>
    </w:p>
    <w:p w14:paraId="175FA3F1" w14:textId="77777777" w:rsidR="002B6812" w:rsidRDefault="002B6812" w:rsidP="002B6812"/>
    <w:tbl>
      <w:tblPr>
        <w:tblW w:w="5000" w:type="pct"/>
        <w:jc w:val="center"/>
        <w:tblCellMar>
          <w:left w:w="70" w:type="dxa"/>
          <w:right w:w="70" w:type="dxa"/>
        </w:tblCellMar>
        <w:tblLook w:val="04A0" w:firstRow="1" w:lastRow="0" w:firstColumn="1" w:lastColumn="0" w:noHBand="0" w:noVBand="1"/>
      </w:tblPr>
      <w:tblGrid>
        <w:gridCol w:w="3575"/>
        <w:gridCol w:w="3363"/>
        <w:gridCol w:w="3087"/>
        <w:gridCol w:w="3537"/>
      </w:tblGrid>
      <w:tr w:rsidR="002B6812" w:rsidRPr="00D42470" w14:paraId="500F45C1" w14:textId="77777777" w:rsidTr="00801654">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211AD5" w14:textId="77777777" w:rsidR="002B6812" w:rsidRPr="00D42470" w:rsidRDefault="002B6812" w:rsidP="00801654">
            <w:pPr>
              <w:spacing w:after="0" w:line="240" w:lineRule="auto"/>
              <w:jc w:val="center"/>
              <w:rPr>
                <w:rFonts w:ascii="Calibri" w:eastAsia="Times New Roman" w:hAnsi="Calibri" w:cs="Times New Roman"/>
                <w:b/>
                <w:bCs/>
                <w:color w:val="000000"/>
                <w:sz w:val="20"/>
                <w:szCs w:val="20"/>
                <w:lang w:eastAsia="es-CL"/>
              </w:rPr>
            </w:pPr>
            <w:r>
              <w:rPr>
                <w:rFonts w:ascii="Calibri" w:eastAsia="Times New Roman" w:hAnsi="Calibri" w:cs="Times New Roman"/>
                <w:b/>
                <w:bCs/>
                <w:color w:val="000000"/>
                <w:sz w:val="20"/>
                <w:szCs w:val="20"/>
                <w:lang w:eastAsia="es-CL"/>
              </w:rPr>
              <w:lastRenderedPageBreak/>
              <w:t>R</w:t>
            </w:r>
            <w:r w:rsidRPr="00D42470">
              <w:rPr>
                <w:rFonts w:ascii="Calibri" w:eastAsia="Times New Roman" w:hAnsi="Calibri" w:cs="Times New Roman"/>
                <w:b/>
                <w:bCs/>
                <w:color w:val="000000"/>
                <w:sz w:val="20"/>
                <w:szCs w:val="20"/>
                <w:lang w:eastAsia="es-CL"/>
              </w:rPr>
              <w:t xml:space="preserve">egistros </w:t>
            </w:r>
          </w:p>
        </w:tc>
      </w:tr>
      <w:tr w:rsidR="002B6812" w:rsidRPr="00D42470" w14:paraId="64DE00DF" w14:textId="77777777" w:rsidTr="00801654">
        <w:trPr>
          <w:trHeight w:val="4252"/>
          <w:jc w:val="center"/>
        </w:trPr>
        <w:tc>
          <w:tcPr>
            <w:tcW w:w="2558" w:type="pct"/>
            <w:gridSpan w:val="2"/>
            <w:tcBorders>
              <w:top w:val="nil"/>
              <w:left w:val="single" w:sz="4" w:space="0" w:color="auto"/>
              <w:right w:val="single" w:sz="4" w:space="0" w:color="auto"/>
            </w:tcBorders>
            <w:shd w:val="clear" w:color="auto" w:fill="auto"/>
            <w:noWrap/>
            <w:vAlign w:val="center"/>
            <w:hideMark/>
          </w:tcPr>
          <w:p w14:paraId="74F3D7EC" w14:textId="5B3A3D5C" w:rsidR="002B6812" w:rsidRDefault="00C10BA3" w:rsidP="00801654">
            <w:pPr>
              <w:spacing w:after="0" w:line="240" w:lineRule="auto"/>
              <w:jc w:val="center"/>
              <w:rPr>
                <w:rFonts w:ascii="Calibri" w:eastAsia="Times New Roman" w:hAnsi="Calibri" w:cs="Times New Roman"/>
                <w:color w:val="000000"/>
                <w:sz w:val="20"/>
                <w:szCs w:val="20"/>
                <w:lang w:eastAsia="es-CL"/>
              </w:rPr>
            </w:pPr>
            <w:r w:rsidRPr="00C10BA3">
              <w:rPr>
                <w:rFonts w:ascii="Calibri" w:eastAsia="Times New Roman" w:hAnsi="Calibri" w:cs="Times New Roman"/>
                <w:noProof/>
                <w:color w:val="000000"/>
                <w:sz w:val="20"/>
                <w:szCs w:val="20"/>
                <w:lang w:eastAsia="es-CL"/>
              </w:rPr>
              <w:drawing>
                <wp:inline distT="0" distB="0" distL="0" distR="0" wp14:anchorId="6450DCF8" wp14:editId="01800F51">
                  <wp:extent cx="3758354" cy="2818765"/>
                  <wp:effectExtent l="0" t="0" r="0" b="635"/>
                  <wp:docPr id="3" name="Imagen 2">
                    <a:extLst xmlns:a="http://schemas.openxmlformats.org/drawingml/2006/main">
                      <a:ext uri="{FF2B5EF4-FFF2-40B4-BE49-F238E27FC236}">
                        <a16:creationId xmlns:a16="http://schemas.microsoft.com/office/drawing/2014/main" id="{E201D6D4-F26E-4250-9C7A-D1389DD18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E201D6D4-F26E-4250-9C7A-D1389DD1846B}"/>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761232" cy="2820924"/>
                          </a:xfrm>
                          <a:prstGeom prst="rect">
                            <a:avLst/>
                          </a:prstGeom>
                        </pic:spPr>
                      </pic:pic>
                    </a:graphicData>
                  </a:graphic>
                </wp:inline>
              </w:drawing>
            </w:r>
          </w:p>
          <w:p w14:paraId="49AF7EA2" w14:textId="77777777" w:rsidR="002B6812" w:rsidRPr="00D42470" w:rsidRDefault="002B6812" w:rsidP="00801654">
            <w:pPr>
              <w:spacing w:after="0" w:line="240" w:lineRule="auto"/>
              <w:jc w:val="center"/>
              <w:rPr>
                <w:rFonts w:ascii="Calibri" w:eastAsia="Times New Roman" w:hAnsi="Calibri" w:cs="Times New Roman"/>
                <w:color w:val="000000"/>
                <w:sz w:val="20"/>
                <w:szCs w:val="20"/>
                <w:lang w:eastAsia="es-CL"/>
              </w:rPr>
            </w:pPr>
          </w:p>
        </w:tc>
        <w:tc>
          <w:tcPr>
            <w:tcW w:w="2442" w:type="pct"/>
            <w:gridSpan w:val="2"/>
            <w:tcBorders>
              <w:top w:val="nil"/>
              <w:left w:val="single" w:sz="4" w:space="0" w:color="auto"/>
              <w:right w:val="single" w:sz="4" w:space="0" w:color="auto"/>
            </w:tcBorders>
            <w:shd w:val="clear" w:color="auto" w:fill="auto"/>
            <w:noWrap/>
            <w:vAlign w:val="center"/>
            <w:hideMark/>
          </w:tcPr>
          <w:p w14:paraId="6C99D71A" w14:textId="108F49E1" w:rsidR="002B6812" w:rsidRPr="00D42470" w:rsidRDefault="00F33C1C" w:rsidP="00801654">
            <w:pPr>
              <w:spacing w:after="0" w:line="240" w:lineRule="auto"/>
              <w:jc w:val="center"/>
              <w:rPr>
                <w:rFonts w:ascii="Calibri" w:eastAsia="Times New Roman" w:hAnsi="Calibri" w:cs="Times New Roman"/>
                <w:color w:val="000000"/>
                <w:sz w:val="20"/>
                <w:szCs w:val="20"/>
                <w:lang w:eastAsia="es-CL"/>
              </w:rPr>
            </w:pPr>
            <w:r w:rsidRPr="00F33C1C">
              <w:rPr>
                <w:rFonts w:ascii="Calibri" w:eastAsia="Times New Roman" w:hAnsi="Calibri" w:cs="Times New Roman"/>
                <w:noProof/>
                <w:color w:val="000000"/>
                <w:sz w:val="20"/>
                <w:szCs w:val="20"/>
                <w:lang w:eastAsia="es-CL"/>
              </w:rPr>
              <w:drawing>
                <wp:inline distT="0" distB="0" distL="0" distR="0" wp14:anchorId="559FD14F" wp14:editId="195C163D">
                  <wp:extent cx="3947503" cy="2959959"/>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49854" cy="2961722"/>
                          </a:xfrm>
                          <a:prstGeom prst="rect">
                            <a:avLst/>
                          </a:prstGeom>
                          <a:noFill/>
                          <a:ln>
                            <a:noFill/>
                          </a:ln>
                        </pic:spPr>
                      </pic:pic>
                    </a:graphicData>
                  </a:graphic>
                </wp:inline>
              </w:drawing>
            </w:r>
          </w:p>
        </w:tc>
      </w:tr>
      <w:tr w:rsidR="002B6812" w:rsidRPr="00D42470" w14:paraId="44A7CE16" w14:textId="77777777" w:rsidTr="00801654">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33D451BD" w14:textId="4478AF85" w:rsidR="002B6812" w:rsidRPr="00D42470" w:rsidRDefault="002B6812" w:rsidP="00801654">
            <w:pPr>
              <w:spacing w:after="0" w:line="240" w:lineRule="auto"/>
              <w:contextualSpacing/>
              <w:outlineLvl w:val="1"/>
              <w:rPr>
                <w:rFonts w:ascii="Calibri" w:eastAsia="Times New Roman" w:hAnsi="Calibri" w:cs="Calibri"/>
                <w:b/>
                <w:color w:val="000000"/>
                <w:sz w:val="18"/>
                <w:szCs w:val="18"/>
                <w:lang w:eastAsia="es-CL"/>
              </w:rPr>
            </w:pPr>
            <w:bookmarkStart w:id="179" w:name="_Toc35265908"/>
            <w:r>
              <w:rPr>
                <w:rFonts w:ascii="Calibri" w:eastAsia="Calibri" w:hAnsi="Calibri" w:cs="Calibri"/>
                <w:b/>
                <w:sz w:val="18"/>
                <w:szCs w:val="20"/>
              </w:rPr>
              <w:t>Fotografía</w:t>
            </w:r>
            <w:r w:rsidRPr="00D42470">
              <w:rPr>
                <w:rFonts w:ascii="Calibri" w:eastAsia="Calibri" w:hAnsi="Calibri" w:cs="Calibri"/>
                <w:b/>
                <w:sz w:val="18"/>
                <w:szCs w:val="20"/>
              </w:rPr>
              <w:t xml:space="preserve"> </w:t>
            </w:r>
            <w:r w:rsidR="0078416F">
              <w:rPr>
                <w:rFonts w:ascii="Calibri" w:eastAsia="Calibri" w:hAnsi="Calibri" w:cs="Calibri"/>
                <w:b/>
                <w:sz w:val="18"/>
                <w:szCs w:val="20"/>
              </w:rPr>
              <w:t>7</w:t>
            </w:r>
            <w:r w:rsidRPr="00D42470">
              <w:rPr>
                <w:rFonts w:ascii="Calibri" w:eastAsia="Calibri" w:hAnsi="Calibri" w:cs="Calibri"/>
                <w:b/>
                <w:sz w:val="18"/>
                <w:szCs w:val="18"/>
              </w:rPr>
              <w:t>.</w:t>
            </w:r>
            <w:bookmarkEnd w:id="179"/>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509A9F" w14:textId="77777777" w:rsidR="002B6812" w:rsidRPr="00D42470" w:rsidRDefault="002B6812"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b/>
                <w:color w:val="000000"/>
                <w:sz w:val="18"/>
                <w:szCs w:val="18"/>
                <w:lang w:eastAsia="es-CL"/>
              </w:rPr>
              <w:t>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r w:rsidRPr="00D42470"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7648B33B" w14:textId="4E03812C" w:rsidR="002B6812" w:rsidRPr="00D42470" w:rsidRDefault="002B6812" w:rsidP="00801654">
            <w:pPr>
              <w:spacing w:after="0" w:line="240" w:lineRule="auto"/>
              <w:contextualSpacing/>
              <w:outlineLvl w:val="1"/>
              <w:rPr>
                <w:rFonts w:ascii="Calibri" w:eastAsia="Calibri" w:hAnsi="Calibri" w:cs="Calibri"/>
                <w:b/>
                <w:sz w:val="18"/>
                <w:szCs w:val="18"/>
              </w:rPr>
            </w:pPr>
            <w:bookmarkStart w:id="180" w:name="_Toc35265909"/>
            <w:r w:rsidRPr="00D42470">
              <w:rPr>
                <w:rFonts w:ascii="Calibri" w:eastAsia="Calibri" w:hAnsi="Calibri" w:cs="Calibri"/>
                <w:b/>
                <w:sz w:val="18"/>
                <w:szCs w:val="20"/>
              </w:rPr>
              <w:t xml:space="preserve">Fotografía </w:t>
            </w:r>
            <w:r w:rsidR="00F3352F">
              <w:rPr>
                <w:rFonts w:ascii="Calibri" w:eastAsia="Calibri" w:hAnsi="Calibri" w:cs="Calibri"/>
                <w:b/>
                <w:sz w:val="18"/>
                <w:szCs w:val="20"/>
              </w:rPr>
              <w:t>8</w:t>
            </w:r>
            <w:r w:rsidRPr="00D42470">
              <w:rPr>
                <w:rFonts w:ascii="Calibri" w:eastAsia="Calibri" w:hAnsi="Calibri" w:cs="Calibri"/>
                <w:b/>
                <w:sz w:val="18"/>
                <w:szCs w:val="18"/>
              </w:rPr>
              <w:t>.</w:t>
            </w:r>
            <w:bookmarkEnd w:id="180"/>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E10C6CF" w14:textId="77777777" w:rsidR="002B6812" w:rsidRPr="00D42470" w:rsidRDefault="002B6812" w:rsidP="00801654">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p>
        </w:tc>
      </w:tr>
      <w:tr w:rsidR="002B6812" w:rsidRPr="00D42470" w14:paraId="6B0E6FB5" w14:textId="77777777" w:rsidTr="00801654">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49A087E" w14:textId="6D58E744" w:rsidR="002B6812" w:rsidRPr="00D42470" w:rsidRDefault="002B6812" w:rsidP="00801654">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Vista panorámica de </w:t>
            </w:r>
            <w:r w:rsidR="00AF1418">
              <w:rPr>
                <w:rFonts w:ascii="Calibri" w:eastAsia="Times New Roman" w:hAnsi="Calibri" w:cs="Times New Roman"/>
                <w:color w:val="000000"/>
                <w:sz w:val="18"/>
                <w:szCs w:val="18"/>
                <w:lang w:eastAsia="es-CL"/>
              </w:rPr>
              <w:t xml:space="preserve">los </w:t>
            </w:r>
            <w:r w:rsidR="00AF1418" w:rsidRPr="00AF1418">
              <w:rPr>
                <w:rFonts w:ascii="Calibri" w:eastAsia="Times New Roman" w:hAnsi="Calibri" w:cs="Times New Roman"/>
                <w:color w:val="000000"/>
                <w:sz w:val="18"/>
                <w:szCs w:val="18"/>
                <w:lang w:eastAsia="es-CL"/>
              </w:rPr>
              <w:t>2 estanques B 310 y B 311 de Acrilato de 2-Etilhexilo</w:t>
            </w:r>
            <w:r w:rsidR="001518AD">
              <w:rPr>
                <w:rFonts w:ascii="Calibri" w:eastAsia="Times New Roman" w:hAnsi="Calibri" w:cs="Times New Roman"/>
                <w:color w:val="000000"/>
                <w:sz w:val="18"/>
                <w:szCs w:val="18"/>
                <w:lang w:eastAsia="es-CL"/>
              </w:rPr>
              <w:t>, al interior de pretil de contención</w:t>
            </w:r>
            <w:r w:rsidR="007D0642">
              <w:rPr>
                <w:rFonts w:ascii="Calibri" w:eastAsia="Times New Roman" w:hAnsi="Calibri" w:cs="Times New Roman"/>
                <w:color w:val="000000"/>
                <w:sz w:val="18"/>
                <w:szCs w:val="18"/>
                <w:lang w:eastAsia="es-CL"/>
              </w:rPr>
              <w:t>,</w:t>
            </w:r>
            <w:r w:rsidR="007D0642" w:rsidRPr="007D0642">
              <w:rPr>
                <w:rFonts w:ascii="Calibri" w:eastAsia="Times New Roman" w:hAnsi="Calibri" w:cs="Times New Roman"/>
                <w:color w:val="000000"/>
                <w:sz w:val="18"/>
                <w:szCs w:val="18"/>
                <w:lang w:eastAsia="es-CL"/>
              </w:rPr>
              <w:t xml:space="preserve"> utilizados en el proceso productivo de ARCHROMA</w:t>
            </w:r>
            <w:r>
              <w:rPr>
                <w:rFonts w:ascii="Calibri" w:eastAsia="Times New Roman" w:hAnsi="Calibri" w:cs="Times New Roman"/>
                <w:color w:val="000000"/>
                <w:sz w:val="18"/>
                <w:szCs w:val="18"/>
                <w:lang w:eastAsia="es-CL"/>
              </w:rPr>
              <w:t>.</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444B632" w14:textId="007571E5" w:rsidR="002B6812" w:rsidRPr="00D42470" w:rsidRDefault="002B6812" w:rsidP="00801654">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Vista de </w:t>
            </w:r>
            <w:r w:rsidR="001518AD">
              <w:rPr>
                <w:rFonts w:ascii="Calibri" w:eastAsia="Times New Roman" w:hAnsi="Calibri" w:cs="Times New Roman"/>
                <w:color w:val="000000"/>
                <w:sz w:val="18"/>
                <w:szCs w:val="18"/>
                <w:lang w:eastAsia="es-CL"/>
              </w:rPr>
              <w:t>estanques de productos terminados B-342 y B-343, al interior de pretil de contención. Al fondo se observa uno de los estanques de almacenamiento de líquidos inflamables</w:t>
            </w:r>
            <w:r w:rsidR="007D0642">
              <w:rPr>
                <w:rFonts w:ascii="Calibri" w:eastAsia="Times New Roman" w:hAnsi="Calibri" w:cs="Times New Roman"/>
                <w:color w:val="000000"/>
                <w:sz w:val="18"/>
                <w:szCs w:val="18"/>
                <w:lang w:eastAsia="es-CL"/>
              </w:rPr>
              <w:t xml:space="preserve"> </w:t>
            </w:r>
            <w:r w:rsidR="007D0642" w:rsidRPr="007D0642">
              <w:rPr>
                <w:rFonts w:ascii="Calibri" w:eastAsia="Times New Roman" w:hAnsi="Calibri" w:cs="Times New Roman"/>
                <w:color w:val="000000"/>
                <w:sz w:val="18"/>
                <w:szCs w:val="18"/>
                <w:lang w:eastAsia="es-CL"/>
              </w:rPr>
              <w:t>(Clase 3)</w:t>
            </w:r>
            <w:r w:rsidR="007D0642">
              <w:rPr>
                <w:rFonts w:ascii="Calibri" w:eastAsia="Times New Roman" w:hAnsi="Calibri" w:cs="Times New Roman"/>
                <w:color w:val="000000"/>
                <w:sz w:val="18"/>
                <w:szCs w:val="18"/>
                <w:lang w:eastAsia="es-CL"/>
              </w:rPr>
              <w:t>,</w:t>
            </w:r>
            <w:r w:rsidR="007D0642" w:rsidRPr="007D0642">
              <w:rPr>
                <w:rFonts w:ascii="Calibri" w:eastAsia="Times New Roman" w:hAnsi="Calibri" w:cs="Times New Roman"/>
                <w:color w:val="000000"/>
                <w:sz w:val="18"/>
                <w:szCs w:val="18"/>
                <w:lang w:eastAsia="es-CL"/>
              </w:rPr>
              <w:t xml:space="preserve"> utilizados en el proceso productivo de ARCHROMA</w:t>
            </w:r>
          </w:p>
        </w:tc>
      </w:tr>
      <w:tr w:rsidR="002B6812" w:rsidRPr="00D42470" w14:paraId="7374C053" w14:textId="77777777" w:rsidTr="00801654">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23E060E7" w14:textId="77777777" w:rsidR="002B6812" w:rsidRPr="00D42470" w:rsidRDefault="002B6812" w:rsidP="00801654">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71F231FE" w14:textId="77777777" w:rsidR="002B6812" w:rsidRPr="00D42470" w:rsidRDefault="002B6812" w:rsidP="00801654">
            <w:pPr>
              <w:spacing w:after="0" w:line="240" w:lineRule="auto"/>
              <w:rPr>
                <w:rFonts w:ascii="Calibri" w:eastAsia="Times New Roman" w:hAnsi="Calibri" w:cs="Times New Roman"/>
                <w:color w:val="000000"/>
                <w:sz w:val="20"/>
                <w:szCs w:val="20"/>
                <w:lang w:eastAsia="es-CL"/>
              </w:rPr>
            </w:pPr>
          </w:p>
        </w:tc>
      </w:tr>
    </w:tbl>
    <w:p w14:paraId="61033573" w14:textId="77777777" w:rsidR="002B6812" w:rsidRDefault="002B6812" w:rsidP="002B6812">
      <w:pPr>
        <w:tabs>
          <w:tab w:val="left" w:pos="3107"/>
        </w:tabs>
        <w:rPr>
          <w:rFonts w:ascii="Calibri" w:eastAsia="Calibri" w:hAnsi="Calibri" w:cs="Calibri"/>
          <w:sz w:val="28"/>
          <w:szCs w:val="32"/>
        </w:rPr>
      </w:pPr>
      <w:r>
        <w:rPr>
          <w:rFonts w:ascii="Calibri" w:eastAsia="Calibri" w:hAnsi="Calibri" w:cs="Calibri"/>
          <w:sz w:val="28"/>
          <w:szCs w:val="32"/>
        </w:rPr>
        <w:tab/>
      </w:r>
    </w:p>
    <w:p w14:paraId="53265C03" w14:textId="77777777" w:rsidR="002B6812" w:rsidRDefault="002B6812" w:rsidP="002B6812">
      <w:pPr>
        <w:rPr>
          <w:rFonts w:cstheme="minorHAnsi"/>
          <w:b/>
          <w:sz w:val="14"/>
          <w:szCs w:val="24"/>
        </w:rPr>
      </w:pPr>
    </w:p>
    <w:p w14:paraId="25524192" w14:textId="57D5DCC3" w:rsidR="00493CE8" w:rsidRDefault="00493CE8" w:rsidP="00CE76D6">
      <w:pPr>
        <w:rPr>
          <w:rFonts w:cstheme="minorHAnsi"/>
          <w:b/>
          <w:sz w:val="14"/>
          <w:szCs w:val="24"/>
        </w:rPr>
      </w:pPr>
    </w:p>
    <w:p w14:paraId="42830353" w14:textId="7110EC67" w:rsidR="00B44654" w:rsidRDefault="00B44654" w:rsidP="00CE76D6">
      <w:pPr>
        <w:rPr>
          <w:rFonts w:cstheme="minorHAnsi"/>
          <w:b/>
          <w:sz w:val="14"/>
          <w:szCs w:val="24"/>
        </w:rPr>
      </w:pPr>
    </w:p>
    <w:p w14:paraId="63949EB6" w14:textId="57999192" w:rsidR="00B44654" w:rsidRDefault="00B44654" w:rsidP="00CE76D6">
      <w:pPr>
        <w:rPr>
          <w:rFonts w:cstheme="minorHAnsi"/>
          <w:b/>
          <w:sz w:val="14"/>
          <w:szCs w:val="24"/>
        </w:rPr>
      </w:pPr>
    </w:p>
    <w:p w14:paraId="397265A2" w14:textId="74B1B849" w:rsidR="00B44654" w:rsidRDefault="00B44654" w:rsidP="00CE76D6">
      <w:pPr>
        <w:rPr>
          <w:rFonts w:cstheme="minorHAnsi"/>
          <w:b/>
          <w:sz w:val="14"/>
          <w:szCs w:val="24"/>
        </w:rPr>
      </w:pPr>
    </w:p>
    <w:tbl>
      <w:tblPr>
        <w:tblW w:w="4917" w:type="pct"/>
        <w:jc w:val="center"/>
        <w:tblCellMar>
          <w:left w:w="70" w:type="dxa"/>
          <w:right w:w="70" w:type="dxa"/>
        </w:tblCellMar>
        <w:tblLook w:val="04A0" w:firstRow="1" w:lastRow="0" w:firstColumn="1" w:lastColumn="0" w:noHBand="0" w:noVBand="1"/>
      </w:tblPr>
      <w:tblGrid>
        <w:gridCol w:w="5930"/>
        <w:gridCol w:w="7407"/>
      </w:tblGrid>
      <w:tr w:rsidR="00CE76D6" w:rsidRPr="008D7BE2" w14:paraId="60DBF858" w14:textId="77777777" w:rsidTr="00A265DF">
        <w:trPr>
          <w:trHeight w:val="288"/>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102158" w14:textId="77777777" w:rsidR="00CE76D6" w:rsidRPr="008D7BE2" w:rsidRDefault="00CE76D6" w:rsidP="00A265DF">
            <w:pPr>
              <w:jc w:val="center"/>
              <w:rPr>
                <w:rFonts w:ascii="Calibri" w:eastAsia="Times New Roman" w:hAnsi="Calibri"/>
                <w:b/>
                <w:bCs/>
                <w:color w:val="000000"/>
                <w:sz w:val="20"/>
                <w:szCs w:val="20"/>
                <w:lang w:eastAsia="es-CL"/>
              </w:rPr>
            </w:pPr>
            <w:r w:rsidRPr="008D7BE2">
              <w:rPr>
                <w:rFonts w:ascii="Calibri" w:eastAsia="Times New Roman" w:hAnsi="Calibri"/>
                <w:b/>
                <w:bCs/>
                <w:color w:val="000000"/>
                <w:sz w:val="20"/>
                <w:szCs w:val="20"/>
                <w:lang w:eastAsia="es-CL"/>
              </w:rPr>
              <w:lastRenderedPageBreak/>
              <w:t xml:space="preserve">Registros </w:t>
            </w:r>
          </w:p>
        </w:tc>
      </w:tr>
      <w:tr w:rsidR="00CE76D6" w:rsidRPr="008D7BE2" w14:paraId="4FF7E381" w14:textId="77777777" w:rsidTr="00A265DF">
        <w:trPr>
          <w:trHeight w:val="5964"/>
          <w:jc w:val="center"/>
        </w:trPr>
        <w:tc>
          <w:tcPr>
            <w:tcW w:w="5000" w:type="pct"/>
            <w:gridSpan w:val="2"/>
            <w:tcBorders>
              <w:top w:val="nil"/>
              <w:left w:val="single" w:sz="4" w:space="0" w:color="auto"/>
              <w:right w:val="single" w:sz="4" w:space="0" w:color="auto"/>
            </w:tcBorders>
            <w:shd w:val="clear" w:color="auto" w:fill="auto"/>
            <w:noWrap/>
            <w:vAlign w:val="center"/>
            <w:hideMark/>
          </w:tcPr>
          <w:p w14:paraId="71D33DD4" w14:textId="77777777" w:rsidR="00CE76D6" w:rsidRPr="008D7BE2" w:rsidRDefault="00CE76D6" w:rsidP="00A265DF">
            <w:pPr>
              <w:jc w:val="center"/>
              <w:rPr>
                <w:rFonts w:ascii="Calibri" w:eastAsia="Times New Roman" w:hAnsi="Calibri"/>
                <w:color w:val="000000"/>
                <w:sz w:val="20"/>
                <w:szCs w:val="20"/>
                <w:lang w:eastAsia="es-CL"/>
              </w:rPr>
            </w:pPr>
            <w:r>
              <w:rPr>
                <w:noProof/>
                <w:lang w:val="es-ES" w:eastAsia="es-ES"/>
              </w:rPr>
              <w:drawing>
                <wp:inline distT="0" distB="0" distL="0" distR="0" wp14:anchorId="3A03688B" wp14:editId="2FCE66C0">
                  <wp:extent cx="7934325" cy="164041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962435" cy="1646227"/>
                          </a:xfrm>
                          <a:prstGeom prst="rect">
                            <a:avLst/>
                          </a:prstGeom>
                        </pic:spPr>
                      </pic:pic>
                    </a:graphicData>
                  </a:graphic>
                </wp:inline>
              </w:drawing>
            </w:r>
          </w:p>
        </w:tc>
      </w:tr>
      <w:tr w:rsidR="00CE76D6" w:rsidRPr="008D7BE2" w14:paraId="38A7D5D9" w14:textId="77777777" w:rsidTr="00A265DF">
        <w:trPr>
          <w:trHeight w:val="288"/>
          <w:jc w:val="center"/>
        </w:trPr>
        <w:tc>
          <w:tcPr>
            <w:tcW w:w="2223" w:type="pct"/>
            <w:tcBorders>
              <w:top w:val="single" w:sz="4" w:space="0" w:color="auto"/>
              <w:left w:val="single" w:sz="4" w:space="0" w:color="auto"/>
              <w:bottom w:val="single" w:sz="4" w:space="0" w:color="000000"/>
              <w:right w:val="single" w:sz="4" w:space="0" w:color="000000"/>
            </w:tcBorders>
            <w:noWrap/>
            <w:vAlign w:val="center"/>
            <w:hideMark/>
          </w:tcPr>
          <w:p w14:paraId="73DF9E82" w14:textId="77777777" w:rsidR="00CE76D6" w:rsidRPr="008D7BE2" w:rsidRDefault="00CE76D6" w:rsidP="00A265DF">
            <w:pPr>
              <w:contextualSpacing/>
              <w:outlineLvl w:val="1"/>
              <w:rPr>
                <w:rFonts w:ascii="Calibri" w:eastAsia="Times New Roman" w:hAnsi="Calibri" w:cs="Calibri"/>
                <w:b/>
                <w:color w:val="000000"/>
                <w:sz w:val="18"/>
                <w:szCs w:val="20"/>
                <w:lang w:eastAsia="es-CL"/>
              </w:rPr>
            </w:pPr>
            <w:bookmarkStart w:id="181" w:name="_Toc35265910"/>
            <w:r w:rsidRPr="00A62A35">
              <w:rPr>
                <w:rFonts w:eastAsia="Times New Roman"/>
                <w:b/>
                <w:sz w:val="18"/>
                <w:szCs w:val="18"/>
                <w:lang w:eastAsia="es-CL"/>
              </w:rPr>
              <w:t>F</w:t>
            </w:r>
            <w:r>
              <w:rPr>
                <w:rFonts w:eastAsia="Times New Roman"/>
                <w:b/>
                <w:sz w:val="18"/>
                <w:szCs w:val="18"/>
                <w:lang w:eastAsia="es-CL"/>
              </w:rPr>
              <w:t>igura 4</w:t>
            </w:r>
            <w:r w:rsidRPr="00A62A35">
              <w:rPr>
                <w:rFonts w:eastAsia="Times New Roman"/>
                <w:b/>
                <w:sz w:val="18"/>
                <w:szCs w:val="18"/>
                <w:lang w:eastAsia="es-CL"/>
              </w:rPr>
              <w:t>.</w:t>
            </w:r>
            <w:bookmarkEnd w:id="181"/>
          </w:p>
        </w:tc>
        <w:tc>
          <w:tcPr>
            <w:tcW w:w="2777" w:type="pct"/>
            <w:tcBorders>
              <w:top w:val="single" w:sz="4" w:space="0" w:color="auto"/>
              <w:left w:val="single" w:sz="4" w:space="0" w:color="auto"/>
              <w:bottom w:val="single" w:sz="4" w:space="0" w:color="000000"/>
              <w:right w:val="single" w:sz="4" w:space="0" w:color="000000"/>
            </w:tcBorders>
            <w:noWrap/>
            <w:vAlign w:val="center"/>
            <w:hideMark/>
          </w:tcPr>
          <w:p w14:paraId="64D0C87A" w14:textId="77777777" w:rsidR="00CE76D6" w:rsidRPr="008D7BE2" w:rsidRDefault="00CE76D6" w:rsidP="00A265DF">
            <w:pPr>
              <w:rPr>
                <w:rFonts w:ascii="Calibri" w:eastAsia="Times New Roman" w:hAnsi="Calibri"/>
                <w:b/>
                <w:color w:val="000000"/>
                <w:sz w:val="18"/>
                <w:szCs w:val="18"/>
                <w:lang w:eastAsia="es-CL"/>
              </w:rPr>
            </w:pPr>
            <w:r w:rsidRPr="008D7BE2">
              <w:rPr>
                <w:rFonts w:ascii="Calibri" w:eastAsia="Times New Roman" w:hAnsi="Calibri"/>
                <w:b/>
                <w:color w:val="000000"/>
                <w:sz w:val="18"/>
                <w:szCs w:val="18"/>
                <w:lang w:eastAsia="es-CL"/>
              </w:rPr>
              <w:t xml:space="preserve">Fecha: </w:t>
            </w:r>
            <w:r>
              <w:rPr>
                <w:rFonts w:ascii="Calibri" w:eastAsia="Times New Roman" w:hAnsi="Calibri"/>
                <w:b/>
                <w:color w:val="000000"/>
                <w:sz w:val="18"/>
                <w:szCs w:val="18"/>
                <w:lang w:eastAsia="es-CL"/>
              </w:rPr>
              <w:t>------</w:t>
            </w:r>
          </w:p>
        </w:tc>
      </w:tr>
      <w:tr w:rsidR="00CE76D6" w:rsidRPr="008D7BE2" w14:paraId="06521303" w14:textId="77777777" w:rsidTr="00A265DF">
        <w:trPr>
          <w:trHeight w:val="397"/>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19C3C465" w14:textId="7D2DE492" w:rsidR="00CE76D6" w:rsidRPr="008D7BE2" w:rsidRDefault="00CE76D6" w:rsidP="00A265DF">
            <w:pPr>
              <w:rPr>
                <w:rFonts w:ascii="Calibri" w:eastAsia="Times New Roman" w:hAnsi="Calibri"/>
                <w:color w:val="000000"/>
                <w:sz w:val="18"/>
                <w:szCs w:val="18"/>
                <w:lang w:eastAsia="es-CL"/>
              </w:rPr>
            </w:pPr>
            <w:r w:rsidRPr="008D7BE2">
              <w:rPr>
                <w:rFonts w:ascii="Calibri" w:eastAsia="Times New Roman" w:hAnsi="Calibri"/>
                <w:b/>
                <w:color w:val="000000"/>
                <w:sz w:val="18"/>
                <w:szCs w:val="18"/>
                <w:lang w:eastAsia="es-CL"/>
              </w:rPr>
              <w:t>Descripción del medio de prueba:</w:t>
            </w:r>
            <w:r>
              <w:rPr>
                <w:rFonts w:ascii="Calibri" w:eastAsia="Times New Roman" w:hAnsi="Calibri"/>
                <w:color w:val="000000"/>
                <w:sz w:val="18"/>
                <w:szCs w:val="18"/>
                <w:lang w:eastAsia="es-CL"/>
              </w:rPr>
              <w:t xml:space="preserve"> Tabla que contiene la</w:t>
            </w:r>
            <w:r w:rsidR="000B5162">
              <w:rPr>
                <w:rFonts w:ascii="Calibri" w:eastAsia="Times New Roman" w:hAnsi="Calibri"/>
                <w:color w:val="000000"/>
                <w:sz w:val="18"/>
                <w:szCs w:val="18"/>
                <w:lang w:eastAsia="es-CL"/>
              </w:rPr>
              <w:t xml:space="preserve"> </w:t>
            </w:r>
            <w:r>
              <w:rPr>
                <w:rFonts w:ascii="Calibri" w:eastAsia="Times New Roman" w:hAnsi="Calibri"/>
                <w:color w:val="000000"/>
                <w:sz w:val="18"/>
                <w:szCs w:val="18"/>
                <w:lang w:eastAsia="es-CL"/>
              </w:rPr>
              <w:t>capacidad</w:t>
            </w:r>
            <w:r w:rsidR="008B1857">
              <w:rPr>
                <w:rFonts w:ascii="Calibri" w:eastAsia="Times New Roman" w:hAnsi="Calibri"/>
                <w:color w:val="000000"/>
                <w:sz w:val="18"/>
                <w:szCs w:val="18"/>
                <w:lang w:eastAsia="es-CL"/>
              </w:rPr>
              <w:t xml:space="preserve"> </w:t>
            </w:r>
            <w:r w:rsidR="000B5162">
              <w:rPr>
                <w:rFonts w:ascii="Calibri" w:eastAsia="Times New Roman" w:hAnsi="Calibri"/>
                <w:color w:val="000000"/>
                <w:sz w:val="18"/>
                <w:szCs w:val="18"/>
                <w:lang w:eastAsia="es-CL"/>
              </w:rPr>
              <w:t xml:space="preserve">de las bodegas </w:t>
            </w:r>
            <w:r>
              <w:rPr>
                <w:rFonts w:ascii="Calibri" w:eastAsia="Times New Roman" w:hAnsi="Calibri"/>
                <w:color w:val="000000"/>
                <w:sz w:val="18"/>
                <w:szCs w:val="18"/>
                <w:lang w:eastAsia="es-CL"/>
              </w:rPr>
              <w:t>destinad</w:t>
            </w:r>
            <w:r w:rsidR="008B1857">
              <w:rPr>
                <w:rFonts w:ascii="Calibri" w:eastAsia="Times New Roman" w:hAnsi="Calibri"/>
                <w:color w:val="000000"/>
                <w:sz w:val="18"/>
                <w:szCs w:val="18"/>
                <w:lang w:eastAsia="es-CL"/>
              </w:rPr>
              <w:t>a</w:t>
            </w:r>
            <w:r>
              <w:rPr>
                <w:rFonts w:ascii="Calibri" w:eastAsia="Times New Roman" w:hAnsi="Calibri"/>
                <w:color w:val="000000"/>
                <w:sz w:val="18"/>
                <w:szCs w:val="18"/>
                <w:lang w:eastAsia="es-CL"/>
              </w:rPr>
              <w:t>s al almacenamiento de sustancias peligrosas (Clases 3 y 8</w:t>
            </w:r>
            <w:r w:rsidR="009A0770">
              <w:rPr>
                <w:rFonts w:ascii="Calibri" w:eastAsia="Times New Roman" w:hAnsi="Calibri"/>
                <w:color w:val="000000"/>
                <w:sz w:val="18"/>
                <w:szCs w:val="18"/>
                <w:lang w:eastAsia="es-CL"/>
              </w:rPr>
              <w:t>,</w:t>
            </w:r>
            <w:r>
              <w:rPr>
                <w:rFonts w:ascii="Calibri" w:eastAsia="Times New Roman" w:hAnsi="Calibri"/>
                <w:color w:val="000000"/>
                <w:sz w:val="18"/>
                <w:szCs w:val="18"/>
                <w:lang w:eastAsia="es-CL"/>
              </w:rPr>
              <w:t xml:space="preserve"> </w:t>
            </w:r>
            <w:r w:rsidR="009A0770" w:rsidRPr="009A0770">
              <w:rPr>
                <w:rFonts w:ascii="Calibri" w:eastAsia="Times New Roman" w:hAnsi="Calibri"/>
                <w:color w:val="000000"/>
                <w:sz w:val="18"/>
                <w:szCs w:val="18"/>
                <w:lang w:eastAsia="es-CL"/>
              </w:rPr>
              <w:t>clasificadas según de la NCh. 382</w:t>
            </w:r>
            <w:r>
              <w:rPr>
                <w:rFonts w:ascii="Calibri" w:eastAsia="Times New Roman" w:hAnsi="Calibri"/>
                <w:color w:val="000000"/>
                <w:sz w:val="18"/>
                <w:szCs w:val="18"/>
                <w:lang w:eastAsia="es-CL"/>
              </w:rPr>
              <w:t xml:space="preserve">), </w:t>
            </w:r>
            <w:r w:rsidR="000B5162">
              <w:rPr>
                <w:rFonts w:ascii="Calibri" w:eastAsia="Times New Roman" w:hAnsi="Calibri"/>
                <w:color w:val="000000"/>
                <w:sz w:val="18"/>
                <w:szCs w:val="18"/>
                <w:lang w:eastAsia="es-CL"/>
              </w:rPr>
              <w:t xml:space="preserve">existentes al interior de la empresa Clariant que son utilizados por la misma y ARCHROMA, así como el </w:t>
            </w:r>
            <w:r>
              <w:rPr>
                <w:rFonts w:ascii="Calibri" w:eastAsia="Times New Roman" w:hAnsi="Calibri"/>
                <w:color w:val="000000"/>
                <w:sz w:val="18"/>
                <w:szCs w:val="18"/>
                <w:lang w:eastAsia="es-CL"/>
              </w:rPr>
              <w:t>año de</w:t>
            </w:r>
            <w:r w:rsidR="000B5162">
              <w:rPr>
                <w:rFonts w:ascii="Calibri" w:eastAsia="Times New Roman" w:hAnsi="Calibri"/>
                <w:color w:val="000000"/>
                <w:sz w:val="18"/>
                <w:szCs w:val="18"/>
                <w:lang w:eastAsia="es-CL"/>
              </w:rPr>
              <w:t xml:space="preserve"> construcción, </w:t>
            </w:r>
            <w:r w:rsidRPr="008D422F">
              <w:rPr>
                <w:rFonts w:ascii="Calibri" w:eastAsia="Times New Roman" w:hAnsi="Calibri"/>
                <w:b/>
                <w:color w:val="000000"/>
                <w:sz w:val="18"/>
                <w:szCs w:val="18"/>
                <w:lang w:eastAsia="es-CL"/>
              </w:rPr>
              <w:t>(Fuente:</w:t>
            </w:r>
            <w:r w:rsidRPr="0067239B">
              <w:rPr>
                <w:rFonts w:ascii="Calibri" w:eastAsia="Times New Roman" w:hAnsi="Calibri"/>
                <w:color w:val="000000"/>
                <w:sz w:val="18"/>
                <w:szCs w:val="18"/>
                <w:lang w:eastAsia="es-CL"/>
              </w:rPr>
              <w:t xml:space="preserve"> </w:t>
            </w:r>
            <w:r>
              <w:rPr>
                <w:rFonts w:ascii="Calibri" w:eastAsia="Times New Roman" w:hAnsi="Calibri"/>
                <w:color w:val="000000"/>
                <w:sz w:val="18"/>
                <w:szCs w:val="18"/>
                <w:lang w:eastAsia="es-CL"/>
              </w:rPr>
              <w:t xml:space="preserve">Tabla adjunta en la </w:t>
            </w:r>
            <w:r w:rsidRPr="004D1D91">
              <w:rPr>
                <w:rFonts w:eastAsia="Times New Roman"/>
                <w:sz w:val="18"/>
                <w:szCs w:val="18"/>
                <w:lang w:eastAsia="es-CL"/>
              </w:rPr>
              <w:t>Carta de</w:t>
            </w:r>
            <w:r>
              <w:rPr>
                <w:rFonts w:eastAsia="Times New Roman"/>
                <w:sz w:val="18"/>
                <w:szCs w:val="18"/>
                <w:lang w:eastAsia="es-CL"/>
              </w:rPr>
              <w:t xml:space="preserve"> </w:t>
            </w:r>
            <w:r w:rsidRPr="004D1D91">
              <w:rPr>
                <w:rFonts w:eastAsia="Times New Roman"/>
                <w:sz w:val="18"/>
                <w:szCs w:val="18"/>
                <w:lang w:eastAsia="es-CL"/>
              </w:rPr>
              <w:t>Clariant Chile Ltda.</w:t>
            </w:r>
            <w:r>
              <w:rPr>
                <w:rFonts w:eastAsia="Times New Roman"/>
                <w:sz w:val="18"/>
                <w:szCs w:val="18"/>
                <w:lang w:eastAsia="es-CL"/>
              </w:rPr>
              <w:t>, ingresada a la</w:t>
            </w:r>
            <w:r w:rsidRPr="00D21A80">
              <w:rPr>
                <w:rFonts w:eastAsia="Times New Roman"/>
                <w:sz w:val="18"/>
                <w:szCs w:val="18"/>
                <w:lang w:eastAsia="es-CL"/>
              </w:rPr>
              <w:t xml:space="preserve"> SMA el día </w:t>
            </w:r>
            <w:r>
              <w:rPr>
                <w:rFonts w:eastAsia="Times New Roman"/>
                <w:sz w:val="18"/>
                <w:szCs w:val="18"/>
                <w:lang w:eastAsia="es-CL"/>
              </w:rPr>
              <w:t>27 de febrero de 2020).</w:t>
            </w:r>
          </w:p>
        </w:tc>
      </w:tr>
      <w:tr w:rsidR="00CE76D6" w:rsidRPr="008D7BE2" w14:paraId="1F4A16BC" w14:textId="77777777" w:rsidTr="00A265DF">
        <w:trPr>
          <w:trHeight w:val="450"/>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15B01609" w14:textId="77777777" w:rsidR="00CE76D6" w:rsidRPr="008D7BE2" w:rsidRDefault="00CE76D6" w:rsidP="00A265DF">
            <w:pPr>
              <w:rPr>
                <w:rFonts w:ascii="Calibri" w:eastAsia="Times New Roman" w:hAnsi="Calibri"/>
                <w:color w:val="000000"/>
                <w:lang w:eastAsia="es-CL"/>
              </w:rPr>
            </w:pPr>
          </w:p>
        </w:tc>
      </w:tr>
    </w:tbl>
    <w:p w14:paraId="7856FE5D" w14:textId="77777777" w:rsidR="00CE76D6" w:rsidRPr="00493CE8" w:rsidRDefault="00CE76D6" w:rsidP="00CE76D6">
      <w:pPr>
        <w:pStyle w:val="Listaconnmeros"/>
        <w:numPr>
          <w:ilvl w:val="0"/>
          <w:numId w:val="0"/>
        </w:numPr>
        <w:rPr>
          <w:sz w:val="20"/>
          <w:szCs w:val="20"/>
        </w:rPr>
      </w:pPr>
    </w:p>
    <w:p w14:paraId="3C692E58" w14:textId="77777777" w:rsidR="00CE76D6" w:rsidRPr="00493CE8" w:rsidRDefault="00CE76D6" w:rsidP="00CE76D6">
      <w:pPr>
        <w:pStyle w:val="Listaconnmeros"/>
        <w:numPr>
          <w:ilvl w:val="0"/>
          <w:numId w:val="0"/>
        </w:numPr>
        <w:rPr>
          <w:sz w:val="20"/>
          <w:szCs w:val="20"/>
        </w:rPr>
      </w:pPr>
    </w:p>
    <w:p w14:paraId="1046DD40" w14:textId="77777777" w:rsidR="00493CE8" w:rsidRPr="00493CE8" w:rsidRDefault="00493CE8" w:rsidP="00493CE8">
      <w:pPr>
        <w:rPr>
          <w:sz w:val="20"/>
          <w:szCs w:val="20"/>
        </w:rPr>
      </w:pPr>
    </w:p>
    <w:tbl>
      <w:tblPr>
        <w:tblW w:w="4917" w:type="pct"/>
        <w:jc w:val="center"/>
        <w:tblCellMar>
          <w:left w:w="70" w:type="dxa"/>
          <w:right w:w="70" w:type="dxa"/>
        </w:tblCellMar>
        <w:tblLook w:val="04A0" w:firstRow="1" w:lastRow="0" w:firstColumn="1" w:lastColumn="0" w:noHBand="0" w:noVBand="1"/>
      </w:tblPr>
      <w:tblGrid>
        <w:gridCol w:w="5930"/>
        <w:gridCol w:w="7407"/>
      </w:tblGrid>
      <w:tr w:rsidR="00493CE8" w:rsidRPr="008D7BE2" w14:paraId="3D7D1312" w14:textId="77777777" w:rsidTr="00CD4900">
        <w:trPr>
          <w:trHeight w:val="288"/>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9A296BA" w14:textId="77777777" w:rsidR="00493CE8" w:rsidRPr="008D7BE2" w:rsidRDefault="00493CE8" w:rsidP="00CD4900">
            <w:pPr>
              <w:jc w:val="center"/>
              <w:rPr>
                <w:rFonts w:ascii="Calibri" w:eastAsia="Times New Roman" w:hAnsi="Calibri"/>
                <w:b/>
                <w:bCs/>
                <w:color w:val="000000"/>
                <w:sz w:val="20"/>
                <w:szCs w:val="20"/>
                <w:lang w:eastAsia="es-CL"/>
              </w:rPr>
            </w:pPr>
            <w:r w:rsidRPr="008D7BE2">
              <w:rPr>
                <w:rFonts w:ascii="Calibri" w:eastAsia="Times New Roman" w:hAnsi="Calibri"/>
                <w:b/>
                <w:bCs/>
                <w:color w:val="000000"/>
                <w:sz w:val="20"/>
                <w:szCs w:val="20"/>
                <w:lang w:eastAsia="es-CL"/>
              </w:rPr>
              <w:t xml:space="preserve">Registros </w:t>
            </w:r>
          </w:p>
        </w:tc>
      </w:tr>
      <w:tr w:rsidR="00493CE8" w:rsidRPr="008D7BE2" w14:paraId="07FDF659" w14:textId="77777777" w:rsidTr="00493CE8">
        <w:trPr>
          <w:trHeight w:val="6068"/>
          <w:jc w:val="center"/>
        </w:trPr>
        <w:tc>
          <w:tcPr>
            <w:tcW w:w="5000" w:type="pct"/>
            <w:gridSpan w:val="2"/>
            <w:tcBorders>
              <w:top w:val="nil"/>
              <w:left w:val="single" w:sz="4" w:space="0" w:color="auto"/>
              <w:right w:val="single" w:sz="4" w:space="0" w:color="auto"/>
            </w:tcBorders>
            <w:shd w:val="clear" w:color="auto" w:fill="auto"/>
            <w:noWrap/>
            <w:vAlign w:val="center"/>
            <w:hideMark/>
          </w:tcPr>
          <w:p w14:paraId="0251678B" w14:textId="77777777" w:rsidR="00493CE8" w:rsidRPr="008D7BE2" w:rsidRDefault="00493CE8" w:rsidP="00CD4900">
            <w:pPr>
              <w:jc w:val="center"/>
              <w:rPr>
                <w:rFonts w:ascii="Calibri" w:eastAsia="Times New Roman" w:hAnsi="Calibri"/>
                <w:color w:val="000000"/>
                <w:sz w:val="20"/>
                <w:szCs w:val="20"/>
                <w:lang w:eastAsia="es-CL"/>
              </w:rPr>
            </w:pPr>
            <w:r>
              <w:rPr>
                <w:noProof/>
                <w:lang w:val="es-ES" w:eastAsia="es-ES"/>
              </w:rPr>
              <w:drawing>
                <wp:inline distT="0" distB="0" distL="0" distR="0" wp14:anchorId="7585FED5" wp14:editId="5C3A4B66">
                  <wp:extent cx="4582525" cy="3629312"/>
                  <wp:effectExtent l="0" t="0" r="0"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92158" cy="3636941"/>
                          </a:xfrm>
                          <a:prstGeom prst="rect">
                            <a:avLst/>
                          </a:prstGeom>
                        </pic:spPr>
                      </pic:pic>
                    </a:graphicData>
                  </a:graphic>
                </wp:inline>
              </w:drawing>
            </w:r>
          </w:p>
        </w:tc>
      </w:tr>
      <w:tr w:rsidR="00493CE8" w:rsidRPr="008D7BE2" w14:paraId="6B0CB7E8" w14:textId="77777777" w:rsidTr="00CD4900">
        <w:trPr>
          <w:trHeight w:val="288"/>
          <w:jc w:val="center"/>
        </w:trPr>
        <w:tc>
          <w:tcPr>
            <w:tcW w:w="2223" w:type="pct"/>
            <w:tcBorders>
              <w:top w:val="single" w:sz="4" w:space="0" w:color="auto"/>
              <w:left w:val="single" w:sz="4" w:space="0" w:color="auto"/>
              <w:bottom w:val="single" w:sz="4" w:space="0" w:color="000000"/>
              <w:right w:val="single" w:sz="4" w:space="0" w:color="000000"/>
            </w:tcBorders>
            <w:noWrap/>
            <w:vAlign w:val="center"/>
            <w:hideMark/>
          </w:tcPr>
          <w:p w14:paraId="34E06650" w14:textId="77777777" w:rsidR="00493CE8" w:rsidRPr="008D7BE2" w:rsidRDefault="00493CE8" w:rsidP="00CD4900">
            <w:pPr>
              <w:contextualSpacing/>
              <w:outlineLvl w:val="1"/>
              <w:rPr>
                <w:rFonts w:ascii="Calibri" w:eastAsia="Times New Roman" w:hAnsi="Calibri" w:cs="Calibri"/>
                <w:b/>
                <w:color w:val="000000"/>
                <w:sz w:val="18"/>
                <w:szCs w:val="20"/>
                <w:lang w:eastAsia="es-CL"/>
              </w:rPr>
            </w:pPr>
            <w:bookmarkStart w:id="182" w:name="_Toc35265911"/>
            <w:r w:rsidRPr="00A62A35">
              <w:rPr>
                <w:rFonts w:eastAsia="Times New Roman"/>
                <w:b/>
                <w:sz w:val="18"/>
                <w:szCs w:val="18"/>
                <w:lang w:eastAsia="es-CL"/>
              </w:rPr>
              <w:t>F</w:t>
            </w:r>
            <w:r>
              <w:rPr>
                <w:rFonts w:eastAsia="Times New Roman"/>
                <w:b/>
                <w:sz w:val="18"/>
                <w:szCs w:val="18"/>
                <w:lang w:eastAsia="es-CL"/>
              </w:rPr>
              <w:t>igura 5</w:t>
            </w:r>
            <w:r w:rsidRPr="00A62A35">
              <w:rPr>
                <w:rFonts w:eastAsia="Times New Roman"/>
                <w:b/>
                <w:sz w:val="18"/>
                <w:szCs w:val="18"/>
                <w:lang w:eastAsia="es-CL"/>
              </w:rPr>
              <w:t>.</w:t>
            </w:r>
            <w:bookmarkEnd w:id="182"/>
          </w:p>
        </w:tc>
        <w:tc>
          <w:tcPr>
            <w:tcW w:w="2777" w:type="pct"/>
            <w:tcBorders>
              <w:top w:val="single" w:sz="4" w:space="0" w:color="auto"/>
              <w:left w:val="single" w:sz="4" w:space="0" w:color="auto"/>
              <w:bottom w:val="single" w:sz="4" w:space="0" w:color="000000"/>
              <w:right w:val="single" w:sz="4" w:space="0" w:color="000000"/>
            </w:tcBorders>
            <w:noWrap/>
            <w:vAlign w:val="center"/>
            <w:hideMark/>
          </w:tcPr>
          <w:p w14:paraId="1FC1DB74" w14:textId="77777777" w:rsidR="00493CE8" w:rsidRPr="008D7BE2" w:rsidRDefault="00493CE8" w:rsidP="00CD4900">
            <w:pPr>
              <w:rPr>
                <w:rFonts w:ascii="Calibri" w:eastAsia="Times New Roman" w:hAnsi="Calibri"/>
                <w:b/>
                <w:color w:val="000000"/>
                <w:sz w:val="18"/>
                <w:szCs w:val="18"/>
                <w:lang w:eastAsia="es-CL"/>
              </w:rPr>
            </w:pPr>
            <w:r w:rsidRPr="008D7BE2">
              <w:rPr>
                <w:rFonts w:ascii="Calibri" w:eastAsia="Times New Roman" w:hAnsi="Calibri"/>
                <w:b/>
                <w:color w:val="000000"/>
                <w:sz w:val="18"/>
                <w:szCs w:val="18"/>
                <w:lang w:eastAsia="es-CL"/>
              </w:rPr>
              <w:t xml:space="preserve">Fecha: </w:t>
            </w:r>
            <w:r>
              <w:rPr>
                <w:rFonts w:ascii="Calibri" w:eastAsia="Times New Roman" w:hAnsi="Calibri"/>
                <w:b/>
                <w:color w:val="000000"/>
                <w:sz w:val="18"/>
                <w:szCs w:val="18"/>
                <w:lang w:eastAsia="es-CL"/>
              </w:rPr>
              <w:t>------</w:t>
            </w:r>
          </w:p>
        </w:tc>
      </w:tr>
      <w:tr w:rsidR="00493CE8" w:rsidRPr="008D7BE2" w14:paraId="0BFFF5D1" w14:textId="77777777" w:rsidTr="00CD4900">
        <w:trPr>
          <w:trHeight w:val="397"/>
          <w:jc w:val="center"/>
        </w:trPr>
        <w:tc>
          <w:tcPr>
            <w:tcW w:w="5000" w:type="pct"/>
            <w:gridSpan w:val="2"/>
            <w:tcBorders>
              <w:top w:val="single" w:sz="4" w:space="0" w:color="auto"/>
              <w:left w:val="single" w:sz="4" w:space="0" w:color="auto"/>
              <w:bottom w:val="single" w:sz="4" w:space="0" w:color="000000"/>
              <w:right w:val="single" w:sz="4" w:space="0" w:color="000000"/>
            </w:tcBorders>
            <w:shd w:val="clear" w:color="auto" w:fill="auto"/>
          </w:tcPr>
          <w:p w14:paraId="61F841C4" w14:textId="77777777" w:rsidR="00493CE8" w:rsidRPr="008D7BE2" w:rsidRDefault="00493CE8" w:rsidP="00CD4900">
            <w:pPr>
              <w:jc w:val="both"/>
              <w:rPr>
                <w:rFonts w:ascii="Calibri" w:eastAsia="Times New Roman" w:hAnsi="Calibri"/>
                <w:color w:val="000000"/>
                <w:sz w:val="18"/>
                <w:szCs w:val="18"/>
                <w:lang w:eastAsia="es-CL"/>
              </w:rPr>
            </w:pPr>
            <w:r w:rsidRPr="008D7BE2">
              <w:rPr>
                <w:rFonts w:ascii="Calibri" w:eastAsia="Times New Roman" w:hAnsi="Calibri"/>
                <w:b/>
                <w:color w:val="000000"/>
                <w:sz w:val="18"/>
                <w:szCs w:val="18"/>
                <w:lang w:eastAsia="es-CL"/>
              </w:rPr>
              <w:t>Descripción del medio de prueba:</w:t>
            </w:r>
            <w:r>
              <w:rPr>
                <w:rFonts w:ascii="Calibri" w:eastAsia="Times New Roman" w:hAnsi="Calibri"/>
                <w:color w:val="000000"/>
                <w:sz w:val="18"/>
                <w:szCs w:val="18"/>
                <w:lang w:eastAsia="es-CL"/>
              </w:rPr>
              <w:t xml:space="preserve"> Tabla que contiene la capacidad de los estanques destinados al almacenamiento de sustancias peligrosas (Clases 3 y 8, </w:t>
            </w:r>
            <w:r w:rsidRPr="009A0770">
              <w:rPr>
                <w:rFonts w:ascii="Calibri" w:eastAsia="Times New Roman" w:hAnsi="Calibri"/>
                <w:color w:val="000000"/>
                <w:sz w:val="18"/>
                <w:szCs w:val="18"/>
                <w:lang w:eastAsia="es-CL"/>
              </w:rPr>
              <w:t>clasificadas según de la NCh. 382</w:t>
            </w:r>
            <w:r>
              <w:rPr>
                <w:rFonts w:ascii="Calibri" w:eastAsia="Times New Roman" w:hAnsi="Calibri"/>
                <w:color w:val="000000"/>
                <w:sz w:val="18"/>
                <w:szCs w:val="18"/>
                <w:lang w:eastAsia="es-CL"/>
              </w:rPr>
              <w:t xml:space="preserve">), existentes al interior de la empresa Clariant que son utilizados por la misma y ARCHROMA, así como el año de puesta en operación </w:t>
            </w:r>
            <w:r w:rsidRPr="008D422F">
              <w:rPr>
                <w:rFonts w:ascii="Calibri" w:eastAsia="Times New Roman" w:hAnsi="Calibri"/>
                <w:b/>
                <w:color w:val="000000"/>
                <w:sz w:val="18"/>
                <w:szCs w:val="18"/>
                <w:lang w:eastAsia="es-CL"/>
              </w:rPr>
              <w:t>(Fuente:</w:t>
            </w:r>
            <w:r w:rsidRPr="0067239B">
              <w:rPr>
                <w:rFonts w:ascii="Calibri" w:eastAsia="Times New Roman" w:hAnsi="Calibri"/>
                <w:color w:val="000000"/>
                <w:sz w:val="18"/>
                <w:szCs w:val="18"/>
                <w:lang w:eastAsia="es-CL"/>
              </w:rPr>
              <w:t xml:space="preserve"> </w:t>
            </w:r>
            <w:r>
              <w:rPr>
                <w:rFonts w:ascii="Calibri" w:eastAsia="Times New Roman" w:hAnsi="Calibri"/>
                <w:color w:val="000000"/>
                <w:sz w:val="18"/>
                <w:szCs w:val="18"/>
                <w:lang w:eastAsia="es-CL"/>
              </w:rPr>
              <w:t xml:space="preserve">Tabla adjunta en la </w:t>
            </w:r>
            <w:r w:rsidRPr="004D1D91">
              <w:rPr>
                <w:rFonts w:eastAsia="Times New Roman"/>
                <w:sz w:val="18"/>
                <w:szCs w:val="18"/>
                <w:lang w:eastAsia="es-CL"/>
              </w:rPr>
              <w:t>Carta de</w:t>
            </w:r>
            <w:r>
              <w:rPr>
                <w:rFonts w:eastAsia="Times New Roman"/>
                <w:sz w:val="18"/>
                <w:szCs w:val="18"/>
                <w:lang w:eastAsia="es-CL"/>
              </w:rPr>
              <w:t xml:space="preserve"> </w:t>
            </w:r>
            <w:r w:rsidRPr="004D1D91">
              <w:rPr>
                <w:rFonts w:eastAsia="Times New Roman"/>
                <w:sz w:val="18"/>
                <w:szCs w:val="18"/>
                <w:lang w:eastAsia="es-CL"/>
              </w:rPr>
              <w:t>Clariant Chile Ltda.</w:t>
            </w:r>
            <w:r>
              <w:rPr>
                <w:rFonts w:eastAsia="Times New Roman"/>
                <w:sz w:val="18"/>
                <w:szCs w:val="18"/>
                <w:lang w:eastAsia="es-CL"/>
              </w:rPr>
              <w:t>, ingresada a la</w:t>
            </w:r>
            <w:r w:rsidRPr="00D21A80">
              <w:rPr>
                <w:rFonts w:eastAsia="Times New Roman"/>
                <w:sz w:val="18"/>
                <w:szCs w:val="18"/>
                <w:lang w:eastAsia="es-CL"/>
              </w:rPr>
              <w:t xml:space="preserve"> SMA el día </w:t>
            </w:r>
            <w:r>
              <w:rPr>
                <w:rFonts w:eastAsia="Times New Roman"/>
                <w:sz w:val="18"/>
                <w:szCs w:val="18"/>
                <w:lang w:eastAsia="es-CL"/>
              </w:rPr>
              <w:t>27 de febrero de 2020).</w:t>
            </w:r>
          </w:p>
        </w:tc>
      </w:tr>
    </w:tbl>
    <w:p w14:paraId="1F96CF67" w14:textId="77777777" w:rsidR="004D1D91" w:rsidRPr="00493CE8" w:rsidRDefault="004D1D91" w:rsidP="004D1D91">
      <w:pPr>
        <w:rPr>
          <w:rFonts w:cstheme="minorHAnsi"/>
          <w:b/>
          <w:sz w:val="16"/>
          <w:szCs w:val="16"/>
        </w:rPr>
      </w:pPr>
    </w:p>
    <w:p w14:paraId="56DAD7DD" w14:textId="77777777" w:rsidR="00493CE8" w:rsidRDefault="00493CE8" w:rsidP="004D1D91">
      <w:pPr>
        <w:rPr>
          <w:rFonts w:cstheme="minorHAnsi"/>
          <w:b/>
          <w:sz w:val="14"/>
          <w:szCs w:val="24"/>
        </w:rPr>
      </w:pPr>
    </w:p>
    <w:tbl>
      <w:tblPr>
        <w:tblW w:w="4917" w:type="pct"/>
        <w:jc w:val="center"/>
        <w:tblCellMar>
          <w:left w:w="70" w:type="dxa"/>
          <w:right w:w="70" w:type="dxa"/>
        </w:tblCellMar>
        <w:tblLook w:val="04A0" w:firstRow="1" w:lastRow="0" w:firstColumn="1" w:lastColumn="0" w:noHBand="0" w:noVBand="1"/>
      </w:tblPr>
      <w:tblGrid>
        <w:gridCol w:w="5930"/>
        <w:gridCol w:w="7407"/>
      </w:tblGrid>
      <w:tr w:rsidR="004D1D91" w:rsidRPr="008D7BE2" w14:paraId="3935D244" w14:textId="77777777" w:rsidTr="005810FC">
        <w:trPr>
          <w:trHeight w:val="288"/>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79F66C0" w14:textId="77777777" w:rsidR="004D1D91" w:rsidRPr="008D7BE2" w:rsidRDefault="004D1D91" w:rsidP="005810FC">
            <w:pPr>
              <w:jc w:val="center"/>
              <w:rPr>
                <w:rFonts w:ascii="Calibri" w:eastAsia="Times New Roman" w:hAnsi="Calibri"/>
                <w:b/>
                <w:bCs/>
                <w:color w:val="000000"/>
                <w:sz w:val="20"/>
                <w:szCs w:val="20"/>
                <w:lang w:eastAsia="es-CL"/>
              </w:rPr>
            </w:pPr>
            <w:r w:rsidRPr="008D7BE2">
              <w:rPr>
                <w:rFonts w:ascii="Calibri" w:eastAsia="Times New Roman" w:hAnsi="Calibri"/>
                <w:b/>
                <w:bCs/>
                <w:color w:val="000000"/>
                <w:sz w:val="20"/>
                <w:szCs w:val="20"/>
                <w:lang w:eastAsia="es-CL"/>
              </w:rPr>
              <w:t xml:space="preserve">Registros </w:t>
            </w:r>
          </w:p>
        </w:tc>
      </w:tr>
      <w:tr w:rsidR="004D1D91" w:rsidRPr="008D7BE2" w14:paraId="3F2191A4" w14:textId="77777777" w:rsidTr="005810FC">
        <w:trPr>
          <w:trHeight w:val="5964"/>
          <w:jc w:val="center"/>
        </w:trPr>
        <w:tc>
          <w:tcPr>
            <w:tcW w:w="5000" w:type="pct"/>
            <w:gridSpan w:val="2"/>
            <w:tcBorders>
              <w:top w:val="nil"/>
              <w:left w:val="single" w:sz="4" w:space="0" w:color="auto"/>
              <w:right w:val="single" w:sz="4" w:space="0" w:color="auto"/>
            </w:tcBorders>
            <w:shd w:val="clear" w:color="auto" w:fill="auto"/>
            <w:noWrap/>
            <w:vAlign w:val="center"/>
            <w:hideMark/>
          </w:tcPr>
          <w:p w14:paraId="34731CB8" w14:textId="54A4EFEC" w:rsidR="004D1D91" w:rsidRPr="008D7BE2" w:rsidRDefault="00846267" w:rsidP="00846267">
            <w:pPr>
              <w:jc w:val="center"/>
              <w:rPr>
                <w:rFonts w:ascii="Calibri" w:eastAsia="Times New Roman" w:hAnsi="Calibri"/>
                <w:color w:val="000000"/>
                <w:sz w:val="20"/>
                <w:szCs w:val="20"/>
                <w:lang w:eastAsia="es-CL"/>
              </w:rPr>
            </w:pPr>
            <w:r w:rsidRPr="00846267">
              <w:rPr>
                <w:rFonts w:ascii="Calibri" w:eastAsia="Times New Roman" w:hAnsi="Calibri"/>
                <w:noProof/>
                <w:color w:val="000000"/>
                <w:sz w:val="20"/>
                <w:szCs w:val="20"/>
                <w:lang w:val="es-ES" w:eastAsia="es-ES"/>
              </w:rPr>
              <w:drawing>
                <wp:inline distT="0" distB="0" distL="0" distR="0" wp14:anchorId="58455EEF" wp14:editId="7B35DEC3">
                  <wp:extent cx="6353175" cy="3966582"/>
                  <wp:effectExtent l="0" t="0" r="0" b="0"/>
                  <wp:docPr id="2" name="Imagen 1">
                    <a:extLst xmlns:a="http://schemas.openxmlformats.org/drawingml/2006/main">
                      <a:ext uri="{FF2B5EF4-FFF2-40B4-BE49-F238E27FC236}">
                        <a16:creationId xmlns:a16="http://schemas.microsoft.com/office/drawing/2014/main" id="{1A2A1B40-6B5E-4228-90A1-070F4A9C5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1A2A1B40-6B5E-4228-90A1-070F4A9C521D}"/>
                              </a:ext>
                            </a:extLst>
                          </pic:cNvPr>
                          <pic:cNvPicPr>
                            <a:picLocks noChangeAspect="1"/>
                          </pic:cNvPicPr>
                        </pic:nvPicPr>
                        <pic:blipFill>
                          <a:blip r:embed="rId31"/>
                          <a:stretch>
                            <a:fillRect/>
                          </a:stretch>
                        </pic:blipFill>
                        <pic:spPr>
                          <a:xfrm>
                            <a:off x="0" y="0"/>
                            <a:ext cx="6370576" cy="3977446"/>
                          </a:xfrm>
                          <a:prstGeom prst="rect">
                            <a:avLst/>
                          </a:prstGeom>
                        </pic:spPr>
                      </pic:pic>
                    </a:graphicData>
                  </a:graphic>
                </wp:inline>
              </w:drawing>
            </w:r>
          </w:p>
        </w:tc>
      </w:tr>
      <w:tr w:rsidR="004D1D91" w:rsidRPr="008D7BE2" w14:paraId="27557BF6" w14:textId="77777777" w:rsidTr="005810FC">
        <w:trPr>
          <w:trHeight w:val="288"/>
          <w:jc w:val="center"/>
        </w:trPr>
        <w:tc>
          <w:tcPr>
            <w:tcW w:w="2223" w:type="pct"/>
            <w:tcBorders>
              <w:top w:val="single" w:sz="4" w:space="0" w:color="auto"/>
              <w:left w:val="single" w:sz="4" w:space="0" w:color="auto"/>
              <w:bottom w:val="single" w:sz="4" w:space="0" w:color="000000"/>
              <w:right w:val="single" w:sz="4" w:space="0" w:color="000000"/>
            </w:tcBorders>
            <w:noWrap/>
            <w:vAlign w:val="center"/>
            <w:hideMark/>
          </w:tcPr>
          <w:p w14:paraId="05DD0F68" w14:textId="1239930B" w:rsidR="004D1D91" w:rsidRPr="008D7BE2" w:rsidRDefault="004D1D91" w:rsidP="005810FC">
            <w:pPr>
              <w:contextualSpacing/>
              <w:outlineLvl w:val="1"/>
              <w:rPr>
                <w:rFonts w:ascii="Calibri" w:eastAsia="Times New Roman" w:hAnsi="Calibri" w:cs="Calibri"/>
                <w:b/>
                <w:color w:val="000000"/>
                <w:sz w:val="18"/>
                <w:szCs w:val="20"/>
                <w:lang w:eastAsia="es-CL"/>
              </w:rPr>
            </w:pPr>
            <w:bookmarkStart w:id="183" w:name="_Toc5723151"/>
            <w:bookmarkStart w:id="184" w:name="_Toc6842932"/>
            <w:bookmarkStart w:id="185" w:name="_Toc35265912"/>
            <w:r w:rsidRPr="00A62A35">
              <w:rPr>
                <w:rFonts w:eastAsia="Times New Roman"/>
                <w:b/>
                <w:sz w:val="18"/>
                <w:szCs w:val="18"/>
                <w:lang w:eastAsia="es-CL"/>
              </w:rPr>
              <w:t>F</w:t>
            </w:r>
            <w:r w:rsidR="00460732">
              <w:rPr>
                <w:rFonts w:eastAsia="Times New Roman"/>
                <w:b/>
                <w:sz w:val="18"/>
                <w:szCs w:val="18"/>
                <w:lang w:eastAsia="es-CL"/>
              </w:rPr>
              <w:t>igura 6</w:t>
            </w:r>
            <w:r w:rsidRPr="00A62A35">
              <w:rPr>
                <w:rFonts w:eastAsia="Times New Roman"/>
                <w:b/>
                <w:sz w:val="18"/>
                <w:szCs w:val="18"/>
                <w:lang w:eastAsia="es-CL"/>
              </w:rPr>
              <w:t>.</w:t>
            </w:r>
            <w:bookmarkEnd w:id="183"/>
            <w:bookmarkEnd w:id="184"/>
            <w:bookmarkEnd w:id="185"/>
          </w:p>
        </w:tc>
        <w:tc>
          <w:tcPr>
            <w:tcW w:w="2777" w:type="pct"/>
            <w:tcBorders>
              <w:top w:val="single" w:sz="4" w:space="0" w:color="auto"/>
              <w:left w:val="single" w:sz="4" w:space="0" w:color="auto"/>
              <w:bottom w:val="single" w:sz="4" w:space="0" w:color="000000"/>
              <w:right w:val="single" w:sz="4" w:space="0" w:color="000000"/>
            </w:tcBorders>
            <w:noWrap/>
            <w:vAlign w:val="center"/>
            <w:hideMark/>
          </w:tcPr>
          <w:p w14:paraId="0CA4BF8F" w14:textId="77777777" w:rsidR="004D1D91" w:rsidRPr="008D7BE2" w:rsidRDefault="004D1D91" w:rsidP="005810FC">
            <w:pPr>
              <w:rPr>
                <w:rFonts w:ascii="Calibri" w:eastAsia="Times New Roman" w:hAnsi="Calibri"/>
                <w:b/>
                <w:color w:val="000000"/>
                <w:sz w:val="18"/>
                <w:szCs w:val="18"/>
                <w:lang w:eastAsia="es-CL"/>
              </w:rPr>
            </w:pPr>
            <w:r w:rsidRPr="008D7BE2">
              <w:rPr>
                <w:rFonts w:ascii="Calibri" w:eastAsia="Times New Roman" w:hAnsi="Calibri"/>
                <w:b/>
                <w:color w:val="000000"/>
                <w:sz w:val="18"/>
                <w:szCs w:val="18"/>
                <w:lang w:eastAsia="es-CL"/>
              </w:rPr>
              <w:t xml:space="preserve">Fecha: </w:t>
            </w:r>
            <w:r>
              <w:rPr>
                <w:rFonts w:ascii="Calibri" w:eastAsia="Times New Roman" w:hAnsi="Calibri"/>
                <w:b/>
                <w:color w:val="000000"/>
                <w:sz w:val="18"/>
                <w:szCs w:val="18"/>
                <w:lang w:eastAsia="es-CL"/>
              </w:rPr>
              <w:t>------</w:t>
            </w:r>
          </w:p>
        </w:tc>
      </w:tr>
      <w:tr w:rsidR="004D1D91" w:rsidRPr="008D7BE2" w14:paraId="1BFC41D0" w14:textId="77777777" w:rsidTr="005810FC">
        <w:trPr>
          <w:trHeight w:val="397"/>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158149E3" w14:textId="5158CBE0" w:rsidR="004D1D91" w:rsidRPr="008D7BE2" w:rsidRDefault="004D1D91" w:rsidP="005170B4">
            <w:pPr>
              <w:jc w:val="both"/>
              <w:rPr>
                <w:rFonts w:ascii="Calibri" w:eastAsia="Times New Roman" w:hAnsi="Calibri"/>
                <w:color w:val="000000"/>
                <w:sz w:val="18"/>
                <w:szCs w:val="18"/>
                <w:lang w:eastAsia="es-CL"/>
              </w:rPr>
            </w:pPr>
            <w:r w:rsidRPr="008D7BE2">
              <w:rPr>
                <w:rFonts w:ascii="Calibri" w:eastAsia="Times New Roman" w:hAnsi="Calibri"/>
                <w:b/>
                <w:color w:val="000000"/>
                <w:sz w:val="18"/>
                <w:szCs w:val="18"/>
                <w:lang w:eastAsia="es-CL"/>
              </w:rPr>
              <w:t>Descripción del medio de prueba:</w:t>
            </w:r>
            <w:r>
              <w:rPr>
                <w:rFonts w:ascii="Calibri" w:eastAsia="Times New Roman" w:hAnsi="Calibri"/>
                <w:color w:val="000000"/>
                <w:sz w:val="18"/>
                <w:szCs w:val="18"/>
                <w:lang w:eastAsia="es-CL"/>
              </w:rPr>
              <w:t xml:space="preserve"> </w:t>
            </w:r>
            <w:r w:rsidR="00846267">
              <w:rPr>
                <w:rFonts w:ascii="Calibri" w:eastAsia="Times New Roman" w:hAnsi="Calibri"/>
                <w:color w:val="000000"/>
                <w:sz w:val="18"/>
                <w:szCs w:val="18"/>
                <w:lang w:eastAsia="es-CL"/>
              </w:rPr>
              <w:t>Imagen e que ilustra la ubicación de los estanques de almacenamiento de sustancias peligrosas existentes al interior de Clariant</w:t>
            </w:r>
            <w:r>
              <w:rPr>
                <w:rFonts w:ascii="Calibri" w:eastAsia="Times New Roman" w:hAnsi="Calibri"/>
                <w:color w:val="000000"/>
                <w:sz w:val="18"/>
                <w:szCs w:val="18"/>
                <w:lang w:eastAsia="es-CL"/>
              </w:rPr>
              <w:t xml:space="preserve"> </w:t>
            </w:r>
            <w:r w:rsidRPr="008D422F">
              <w:rPr>
                <w:rFonts w:ascii="Calibri" w:eastAsia="Times New Roman" w:hAnsi="Calibri"/>
                <w:b/>
                <w:color w:val="000000"/>
                <w:sz w:val="18"/>
                <w:szCs w:val="18"/>
                <w:lang w:eastAsia="es-CL"/>
              </w:rPr>
              <w:t>(Fuente:</w:t>
            </w:r>
            <w:r w:rsidR="00846267" w:rsidRPr="0067239B">
              <w:rPr>
                <w:rFonts w:ascii="Calibri" w:eastAsia="Times New Roman" w:hAnsi="Calibri"/>
                <w:color w:val="000000"/>
                <w:sz w:val="18"/>
                <w:szCs w:val="18"/>
                <w:lang w:eastAsia="es-CL"/>
              </w:rPr>
              <w:t xml:space="preserve"> </w:t>
            </w:r>
            <w:r w:rsidR="00846267">
              <w:rPr>
                <w:rFonts w:ascii="Calibri" w:eastAsia="Times New Roman" w:hAnsi="Calibri"/>
                <w:color w:val="000000"/>
                <w:sz w:val="18"/>
                <w:szCs w:val="18"/>
                <w:lang w:eastAsia="es-CL"/>
              </w:rPr>
              <w:t xml:space="preserve">Imagen extractada del </w:t>
            </w:r>
            <w:r w:rsidR="00846267" w:rsidRPr="00846267">
              <w:rPr>
                <w:rFonts w:ascii="Calibri" w:eastAsia="Times New Roman" w:hAnsi="Calibri"/>
                <w:color w:val="000000"/>
                <w:sz w:val="18"/>
                <w:szCs w:val="18"/>
                <w:lang w:eastAsia="es-CL"/>
              </w:rPr>
              <w:t>Layout</w:t>
            </w:r>
            <w:r w:rsidR="00846267">
              <w:rPr>
                <w:rFonts w:ascii="Calibri" w:eastAsia="Times New Roman" w:hAnsi="Calibri"/>
                <w:color w:val="000000"/>
                <w:sz w:val="18"/>
                <w:szCs w:val="18"/>
                <w:lang w:eastAsia="es-CL"/>
              </w:rPr>
              <w:t xml:space="preserve"> adjunto en la </w:t>
            </w:r>
            <w:r w:rsidR="00846267" w:rsidRPr="004D1D91">
              <w:rPr>
                <w:rFonts w:eastAsia="Times New Roman"/>
                <w:sz w:val="18"/>
                <w:szCs w:val="18"/>
                <w:lang w:eastAsia="es-CL"/>
              </w:rPr>
              <w:t>Carta de</w:t>
            </w:r>
            <w:r w:rsidR="00846267">
              <w:rPr>
                <w:rFonts w:eastAsia="Times New Roman"/>
                <w:sz w:val="18"/>
                <w:szCs w:val="18"/>
                <w:lang w:eastAsia="es-CL"/>
              </w:rPr>
              <w:t xml:space="preserve"> </w:t>
            </w:r>
            <w:r w:rsidR="00846267" w:rsidRPr="004D1D91">
              <w:rPr>
                <w:rFonts w:eastAsia="Times New Roman"/>
                <w:sz w:val="18"/>
                <w:szCs w:val="18"/>
                <w:lang w:eastAsia="es-CL"/>
              </w:rPr>
              <w:t>Clariant Chile Ltda.</w:t>
            </w:r>
            <w:r w:rsidR="00846267">
              <w:rPr>
                <w:rFonts w:eastAsia="Times New Roman"/>
                <w:sz w:val="18"/>
                <w:szCs w:val="18"/>
                <w:lang w:eastAsia="es-CL"/>
              </w:rPr>
              <w:t>, ingresada a la</w:t>
            </w:r>
            <w:r w:rsidR="00846267" w:rsidRPr="00D21A80">
              <w:rPr>
                <w:rFonts w:eastAsia="Times New Roman"/>
                <w:sz w:val="18"/>
                <w:szCs w:val="18"/>
                <w:lang w:eastAsia="es-CL"/>
              </w:rPr>
              <w:t xml:space="preserve"> SMA el día </w:t>
            </w:r>
            <w:r w:rsidR="00846267">
              <w:rPr>
                <w:rFonts w:eastAsia="Times New Roman"/>
                <w:sz w:val="18"/>
                <w:szCs w:val="18"/>
                <w:lang w:eastAsia="es-CL"/>
              </w:rPr>
              <w:t>27 de febrero de 2020</w:t>
            </w:r>
            <w:r>
              <w:rPr>
                <w:rFonts w:eastAsia="Times New Roman"/>
                <w:sz w:val="18"/>
                <w:szCs w:val="18"/>
                <w:lang w:eastAsia="es-CL"/>
              </w:rPr>
              <w:t>).</w:t>
            </w:r>
          </w:p>
        </w:tc>
      </w:tr>
      <w:tr w:rsidR="004D1D91" w:rsidRPr="008D7BE2" w14:paraId="348E35FE" w14:textId="77777777" w:rsidTr="005810FC">
        <w:trPr>
          <w:trHeight w:val="450"/>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377592D1" w14:textId="77777777" w:rsidR="004D1D91" w:rsidRPr="008D7BE2" w:rsidRDefault="004D1D91" w:rsidP="005810FC">
            <w:pPr>
              <w:rPr>
                <w:rFonts w:ascii="Calibri" w:eastAsia="Times New Roman" w:hAnsi="Calibri"/>
                <w:color w:val="000000"/>
                <w:lang w:eastAsia="es-CL"/>
              </w:rPr>
            </w:pPr>
          </w:p>
        </w:tc>
      </w:tr>
    </w:tbl>
    <w:p w14:paraId="467B791D" w14:textId="77777777" w:rsidR="009A0770" w:rsidRPr="00D14AAD" w:rsidRDefault="009A0770" w:rsidP="009C5DCE">
      <w:pPr>
        <w:spacing w:after="0" w:line="240" w:lineRule="auto"/>
        <w:ind w:left="576"/>
        <w:contextualSpacing/>
        <w:outlineLvl w:val="0"/>
        <w:rPr>
          <w:rFonts w:ascii="Calibri" w:eastAsia="Calibri" w:hAnsi="Calibri" w:cs="Calibri"/>
          <w:b/>
          <w:color w:val="FF0000"/>
          <w:sz w:val="24"/>
          <w:szCs w:val="20"/>
        </w:rPr>
      </w:pPr>
      <w:bookmarkStart w:id="186" w:name="_Toc352840403"/>
      <w:bookmarkStart w:id="187" w:name="_Toc352841463"/>
      <w:bookmarkStart w:id="188" w:name="_Toc447875250"/>
      <w:bookmarkStart w:id="189" w:name="_Toc449085428"/>
    </w:p>
    <w:tbl>
      <w:tblPr>
        <w:tblStyle w:val="Tablaconcuadrcula"/>
        <w:tblW w:w="5001" w:type="pct"/>
        <w:tblLook w:val="04A0" w:firstRow="1" w:lastRow="0" w:firstColumn="1" w:lastColumn="0" w:noHBand="0" w:noVBand="1"/>
      </w:tblPr>
      <w:tblGrid>
        <w:gridCol w:w="3768"/>
        <w:gridCol w:w="9797"/>
      </w:tblGrid>
      <w:tr w:rsidR="009C5DCE" w:rsidRPr="00D42470" w14:paraId="3D7C02E6" w14:textId="77777777" w:rsidTr="0046346A">
        <w:trPr>
          <w:trHeight w:val="142"/>
        </w:trPr>
        <w:tc>
          <w:tcPr>
            <w:tcW w:w="1389" w:type="pct"/>
          </w:tcPr>
          <w:p w14:paraId="0A9EED56" w14:textId="77777777" w:rsidR="009C5DCE" w:rsidRPr="00D42470" w:rsidRDefault="009C5DCE" w:rsidP="0046346A">
            <w:pPr>
              <w:rPr>
                <w:lang w:val="es-CL"/>
              </w:rPr>
            </w:pPr>
            <w:r>
              <w:rPr>
                <w:rFonts w:eastAsia="Times New Roman"/>
                <w:b/>
                <w:bCs/>
                <w:color w:val="000000"/>
                <w:lang w:eastAsia="es-CL"/>
              </w:rPr>
              <w:t>Número de hecho constatado: 2</w:t>
            </w:r>
          </w:p>
        </w:tc>
        <w:tc>
          <w:tcPr>
            <w:tcW w:w="3611" w:type="pct"/>
          </w:tcPr>
          <w:p w14:paraId="0E03A921" w14:textId="3E661842" w:rsidR="009C5DCE" w:rsidRPr="00D42470" w:rsidRDefault="009C5DCE" w:rsidP="0046346A">
            <w:r w:rsidRPr="00D42470">
              <w:rPr>
                <w:rFonts w:eastAsia="Times New Roman"/>
                <w:b/>
                <w:bCs/>
                <w:color w:val="000000"/>
                <w:lang w:eastAsia="es-CL"/>
              </w:rPr>
              <w:t>Estación N°</w:t>
            </w:r>
            <w:r w:rsidRPr="00D42470">
              <w:rPr>
                <w:rFonts w:eastAsia="Times New Roman"/>
                <w:color w:val="000000"/>
                <w:lang w:eastAsia="es-CL"/>
              </w:rPr>
              <w:t>:</w:t>
            </w:r>
            <w:r>
              <w:rPr>
                <w:rFonts w:eastAsia="Times New Roman"/>
                <w:color w:val="000000"/>
                <w:lang w:eastAsia="es-CL"/>
              </w:rPr>
              <w:t xml:space="preserve"> </w:t>
            </w:r>
            <w:r w:rsidR="00247F66">
              <w:rPr>
                <w:rFonts w:eastAsia="Times New Roman"/>
                <w:color w:val="000000"/>
                <w:lang w:eastAsia="es-CL"/>
              </w:rPr>
              <w:t>--</w:t>
            </w:r>
          </w:p>
        </w:tc>
      </w:tr>
      <w:tr w:rsidR="009C5DCE" w:rsidRPr="00F14D23" w14:paraId="58BFC372" w14:textId="77777777" w:rsidTr="0046346A">
        <w:trPr>
          <w:trHeight w:val="319"/>
        </w:trPr>
        <w:tc>
          <w:tcPr>
            <w:tcW w:w="5000" w:type="pct"/>
            <w:gridSpan w:val="2"/>
            <w:tcBorders>
              <w:bottom w:val="single" w:sz="4" w:space="0" w:color="auto"/>
            </w:tcBorders>
          </w:tcPr>
          <w:p w14:paraId="5987F5F7" w14:textId="2B5F1F11" w:rsidR="009C5DCE" w:rsidRPr="00D42470" w:rsidRDefault="009C5DCE" w:rsidP="0046346A">
            <w:pPr>
              <w:rPr>
                <w:lang w:eastAsia="es-CL"/>
              </w:rPr>
            </w:pPr>
            <w:r w:rsidRPr="00D42470">
              <w:rPr>
                <w:rFonts w:eastAsia="Times New Roman"/>
                <w:b/>
                <w:bCs/>
                <w:color w:val="000000"/>
                <w:lang w:eastAsia="es-CL"/>
              </w:rPr>
              <w:t>Documentación Revisada:</w:t>
            </w:r>
            <w:r w:rsidR="006263B3">
              <w:rPr>
                <w:rFonts w:eastAsia="Times New Roman"/>
                <w:b/>
                <w:bCs/>
                <w:color w:val="000000"/>
                <w:lang w:eastAsia="es-CL"/>
              </w:rPr>
              <w:t xml:space="preserve"> ID </w:t>
            </w:r>
            <w:r w:rsidR="00247F66">
              <w:rPr>
                <w:rFonts w:eastAsia="Times New Roman"/>
                <w:b/>
                <w:bCs/>
                <w:color w:val="000000"/>
                <w:lang w:eastAsia="es-CL"/>
              </w:rPr>
              <w:t>3</w:t>
            </w:r>
          </w:p>
          <w:p w14:paraId="4FF3D85A" w14:textId="77777777" w:rsidR="009C5DCE" w:rsidRPr="00D42470" w:rsidRDefault="009C5DCE" w:rsidP="0046346A">
            <w:pPr>
              <w:rPr>
                <w:lang w:eastAsia="es-CL"/>
              </w:rPr>
            </w:pPr>
          </w:p>
        </w:tc>
      </w:tr>
      <w:tr w:rsidR="006F5757" w:rsidRPr="00F14D23" w14:paraId="3D23E622" w14:textId="77777777" w:rsidTr="0046346A">
        <w:trPr>
          <w:trHeight w:val="319"/>
        </w:trPr>
        <w:tc>
          <w:tcPr>
            <w:tcW w:w="5000" w:type="pct"/>
            <w:gridSpan w:val="2"/>
            <w:tcBorders>
              <w:bottom w:val="single" w:sz="4" w:space="0" w:color="auto"/>
            </w:tcBorders>
          </w:tcPr>
          <w:p w14:paraId="78891B74" w14:textId="455CF319" w:rsidR="006F5757" w:rsidRDefault="006F5757" w:rsidP="006F5757">
            <w:r w:rsidRPr="00D42470">
              <w:rPr>
                <w:b/>
              </w:rPr>
              <w:t>Hechos constados:</w:t>
            </w:r>
            <w:r w:rsidRPr="00D42470">
              <w:t xml:space="preserve"> </w:t>
            </w:r>
          </w:p>
          <w:p w14:paraId="19E6E625" w14:textId="77777777" w:rsidR="006F5757" w:rsidRPr="00D42470" w:rsidRDefault="006F5757" w:rsidP="006F5757"/>
          <w:p w14:paraId="1C06FC5E" w14:textId="2A66FE9F" w:rsidR="006F5757" w:rsidRDefault="006F5757" w:rsidP="006F5757">
            <w:pPr>
              <w:pStyle w:val="Prrafodelista"/>
              <w:numPr>
                <w:ilvl w:val="0"/>
                <w:numId w:val="27"/>
              </w:numPr>
            </w:pPr>
            <w:r w:rsidRPr="00E5328C">
              <w:rPr>
                <w:rFonts w:eastAsia="Times New Roman"/>
                <w:color w:val="000000"/>
                <w:lang w:eastAsia="es-CL"/>
              </w:rPr>
              <w:t>Durante la actividad de inspección, correspondiente al día 12</w:t>
            </w:r>
            <w:r w:rsidR="00A560BF">
              <w:rPr>
                <w:rFonts w:eastAsia="Times New Roman"/>
                <w:color w:val="000000"/>
                <w:lang w:eastAsia="es-CL"/>
              </w:rPr>
              <w:t>-</w:t>
            </w:r>
            <w:r w:rsidRPr="00E5328C">
              <w:rPr>
                <w:rFonts w:eastAsia="Times New Roman"/>
                <w:color w:val="000000"/>
                <w:lang w:eastAsia="es-CL"/>
              </w:rPr>
              <w:t>02</w:t>
            </w:r>
            <w:r w:rsidR="00A560BF">
              <w:rPr>
                <w:rFonts w:eastAsia="Times New Roman"/>
                <w:color w:val="000000"/>
                <w:lang w:eastAsia="es-CL"/>
              </w:rPr>
              <w:t>-</w:t>
            </w:r>
            <w:r w:rsidRPr="00E5328C">
              <w:rPr>
                <w:rFonts w:eastAsia="Times New Roman"/>
                <w:color w:val="000000"/>
                <w:lang w:eastAsia="es-CL"/>
              </w:rPr>
              <w:t xml:space="preserve">2020, </w:t>
            </w:r>
            <w:r w:rsidRPr="00E5328C">
              <w:t xml:space="preserve">ante consulta por últimas modificaciones efectuadas en la planta de Clariant, Pablo Ibáñez señaló la instalación de 2 generadores que de 1.000 KVA c/u. Uno instalado y habiendo sido utilizado para emergencias de corte de luz, y el otro instalado y operativo. También señala la existencia de 2 calderas. </w:t>
            </w:r>
            <w:r w:rsidR="00F3111D">
              <w:t xml:space="preserve">En la Fotografía 9, se muestra uno de los </w:t>
            </w:r>
            <w:r w:rsidR="00F3111D" w:rsidRPr="00E5328C">
              <w:t>2 generadores que de 1.000 KVA c/u</w:t>
            </w:r>
            <w:r w:rsidR="00F3111D">
              <w:t>.</w:t>
            </w:r>
          </w:p>
          <w:p w14:paraId="774805AE" w14:textId="77777777" w:rsidR="006F5757" w:rsidRDefault="006F5757" w:rsidP="00BE2584">
            <w:pPr>
              <w:rPr>
                <w:rFonts w:eastAsia="Times New Roman"/>
                <w:b/>
                <w:bCs/>
                <w:color w:val="000000"/>
                <w:lang w:eastAsia="es-CL"/>
              </w:rPr>
            </w:pPr>
          </w:p>
          <w:p w14:paraId="60F8A020" w14:textId="3EEF2415" w:rsidR="006F5757" w:rsidRPr="00BF67C0" w:rsidRDefault="006F5757" w:rsidP="00BE2584">
            <w:pPr>
              <w:rPr>
                <w:rFonts w:eastAsia="Times New Roman"/>
                <w:b/>
                <w:bCs/>
                <w:color w:val="000000"/>
                <w:lang w:eastAsia="es-CL"/>
              </w:rPr>
            </w:pPr>
          </w:p>
        </w:tc>
      </w:tr>
      <w:tr w:rsidR="006F5757" w:rsidRPr="00F14D23" w14:paraId="6D32A754" w14:textId="77777777" w:rsidTr="0046346A">
        <w:trPr>
          <w:trHeight w:val="319"/>
        </w:trPr>
        <w:tc>
          <w:tcPr>
            <w:tcW w:w="5000" w:type="pct"/>
            <w:gridSpan w:val="2"/>
            <w:tcBorders>
              <w:bottom w:val="single" w:sz="4" w:space="0" w:color="auto"/>
            </w:tcBorders>
          </w:tcPr>
          <w:p w14:paraId="1C232C44" w14:textId="77777777" w:rsidR="00247F66" w:rsidRDefault="00247F66" w:rsidP="00247F66">
            <w:pPr>
              <w:jc w:val="both"/>
              <w:rPr>
                <w:rFonts w:asciiTheme="minorHAnsi" w:hAnsiTheme="minorHAnsi"/>
                <w:b/>
              </w:rPr>
            </w:pPr>
            <w:r w:rsidRPr="006062E2">
              <w:rPr>
                <w:rFonts w:asciiTheme="minorHAnsi" w:hAnsiTheme="minorHAnsi"/>
                <w:b/>
              </w:rPr>
              <w:t>Resultado (s) examen de Información:</w:t>
            </w:r>
          </w:p>
          <w:p w14:paraId="3AFFDA43" w14:textId="04651E46" w:rsidR="006F5757" w:rsidRDefault="006F5757" w:rsidP="00BE2584">
            <w:pPr>
              <w:rPr>
                <w:rFonts w:eastAsia="Times New Roman"/>
                <w:color w:val="000000"/>
                <w:lang w:eastAsia="es-CL"/>
              </w:rPr>
            </w:pPr>
          </w:p>
          <w:p w14:paraId="6DDC9169" w14:textId="35381291" w:rsidR="000857CE" w:rsidRDefault="00F00796" w:rsidP="00801654">
            <w:pPr>
              <w:pStyle w:val="Prrafodelista"/>
              <w:numPr>
                <w:ilvl w:val="0"/>
                <w:numId w:val="31"/>
              </w:numPr>
              <w:rPr>
                <w:rFonts w:eastAsia="Times New Roman"/>
                <w:color w:val="000000"/>
                <w:lang w:eastAsia="es-CL"/>
              </w:rPr>
            </w:pPr>
            <w:r w:rsidRPr="000857CE">
              <w:rPr>
                <w:rFonts w:eastAsia="Times New Roman"/>
                <w:color w:val="000000"/>
                <w:lang w:eastAsia="es-CL"/>
              </w:rPr>
              <w:t xml:space="preserve">Del examen de información de la documentación contenida en el ID </w:t>
            </w:r>
            <w:r w:rsidR="00EB2510" w:rsidRPr="000857CE">
              <w:rPr>
                <w:rFonts w:eastAsia="Times New Roman"/>
                <w:color w:val="000000"/>
                <w:lang w:eastAsia="es-CL"/>
              </w:rPr>
              <w:t>N°</w:t>
            </w:r>
            <w:r w:rsidRPr="000857CE">
              <w:rPr>
                <w:rFonts w:eastAsia="Times New Roman"/>
                <w:color w:val="000000"/>
                <w:lang w:eastAsia="es-CL"/>
              </w:rPr>
              <w:t xml:space="preserve">3, es posible verificar </w:t>
            </w:r>
            <w:r w:rsidR="00EE6A34" w:rsidRPr="000857CE">
              <w:rPr>
                <w:rFonts w:eastAsia="Times New Roman"/>
                <w:color w:val="000000"/>
                <w:lang w:eastAsia="es-CL"/>
              </w:rPr>
              <w:t>la adquisición del titular de 2 GRUPO ELECTROGENOS (códigos P1000P1_V000.FW y</w:t>
            </w:r>
            <w:r w:rsidR="00EE6A34">
              <w:t xml:space="preserve"> </w:t>
            </w:r>
            <w:r w:rsidR="00EE6A34" w:rsidRPr="000857CE">
              <w:rPr>
                <w:rFonts w:eastAsia="Times New Roman"/>
                <w:color w:val="000000"/>
                <w:lang w:eastAsia="es-CL"/>
              </w:rPr>
              <w:t xml:space="preserve">P1100E1_V000.FW), a través de las Facturas electrónicas N° 1012935 de </w:t>
            </w:r>
            <w:r w:rsidRPr="000857CE">
              <w:rPr>
                <w:rFonts w:eastAsia="Times New Roman"/>
                <w:color w:val="000000"/>
                <w:lang w:eastAsia="es-CL"/>
              </w:rPr>
              <w:t xml:space="preserve">fecha </w:t>
            </w:r>
            <w:r w:rsidR="00EE6A34" w:rsidRPr="000857CE">
              <w:rPr>
                <w:rFonts w:eastAsia="Times New Roman"/>
                <w:color w:val="000000"/>
                <w:lang w:eastAsia="es-CL"/>
              </w:rPr>
              <w:t xml:space="preserve">28-06-2019 y N° 1018475 de fecha </w:t>
            </w:r>
            <w:r w:rsidRPr="000857CE">
              <w:rPr>
                <w:rFonts w:eastAsia="Times New Roman"/>
                <w:color w:val="000000"/>
                <w:lang w:eastAsia="es-CL"/>
              </w:rPr>
              <w:t>30-09-2019</w:t>
            </w:r>
            <w:r w:rsidR="007A76A7" w:rsidRPr="000857CE">
              <w:rPr>
                <w:rFonts w:eastAsia="Times New Roman"/>
                <w:color w:val="000000"/>
                <w:lang w:eastAsia="es-CL"/>
              </w:rPr>
              <w:t xml:space="preserve"> (Anexo </w:t>
            </w:r>
            <w:r w:rsidR="007D4187">
              <w:rPr>
                <w:rFonts w:eastAsia="Times New Roman"/>
                <w:color w:val="000000"/>
                <w:lang w:eastAsia="es-CL"/>
              </w:rPr>
              <w:t>7</w:t>
            </w:r>
            <w:r w:rsidR="007A76A7" w:rsidRPr="000857CE">
              <w:rPr>
                <w:rFonts w:eastAsia="Times New Roman"/>
                <w:color w:val="000000"/>
                <w:lang w:eastAsia="es-CL"/>
              </w:rPr>
              <w:t>)</w:t>
            </w:r>
            <w:r w:rsidR="00EE6A34" w:rsidRPr="000857CE">
              <w:rPr>
                <w:rFonts w:eastAsia="Times New Roman"/>
                <w:color w:val="000000"/>
                <w:lang w:eastAsia="es-CL"/>
              </w:rPr>
              <w:t>.</w:t>
            </w:r>
            <w:r w:rsidR="000857CE" w:rsidRPr="000857CE">
              <w:rPr>
                <w:rFonts w:eastAsia="Times New Roman"/>
                <w:color w:val="000000"/>
                <w:lang w:eastAsia="es-CL"/>
              </w:rPr>
              <w:t xml:space="preserve"> </w:t>
            </w:r>
          </w:p>
          <w:p w14:paraId="53843D71" w14:textId="326742A3" w:rsidR="00EE6A34" w:rsidRPr="000857CE" w:rsidRDefault="00EB2510" w:rsidP="00801654">
            <w:pPr>
              <w:pStyle w:val="Prrafodelista"/>
              <w:numPr>
                <w:ilvl w:val="0"/>
                <w:numId w:val="31"/>
              </w:numPr>
              <w:rPr>
                <w:rFonts w:eastAsia="Times New Roman"/>
                <w:color w:val="000000"/>
                <w:lang w:eastAsia="es-CL"/>
              </w:rPr>
            </w:pPr>
            <w:r w:rsidRPr="000857CE">
              <w:rPr>
                <w:rFonts w:eastAsia="Times New Roman"/>
                <w:color w:val="000000"/>
                <w:lang w:eastAsia="es-CL"/>
              </w:rPr>
              <w:t>A</w:t>
            </w:r>
            <w:r w:rsidR="000857CE">
              <w:rPr>
                <w:rFonts w:eastAsia="Times New Roman"/>
                <w:color w:val="000000"/>
                <w:lang w:eastAsia="es-CL"/>
              </w:rPr>
              <w:t xml:space="preserve">dicionalmente, </w:t>
            </w:r>
            <w:r w:rsidR="000857CE" w:rsidRPr="000857CE">
              <w:rPr>
                <w:rFonts w:eastAsia="Times New Roman"/>
                <w:color w:val="000000"/>
                <w:lang w:eastAsia="es-CL"/>
              </w:rPr>
              <w:t>también se adjuntó copia de Cotización N° 4009-B</w:t>
            </w:r>
            <w:r w:rsidR="000857CE">
              <w:rPr>
                <w:rFonts w:eastAsia="Times New Roman"/>
                <w:color w:val="000000"/>
                <w:lang w:eastAsia="es-CL"/>
              </w:rPr>
              <w:t xml:space="preserve"> de fecha </w:t>
            </w:r>
            <w:r w:rsidR="000857CE" w:rsidRPr="000857CE">
              <w:rPr>
                <w:rFonts w:eastAsia="Times New Roman"/>
                <w:color w:val="000000"/>
                <w:lang w:eastAsia="es-CL"/>
              </w:rPr>
              <w:t>07</w:t>
            </w:r>
            <w:r w:rsidR="000857CE">
              <w:rPr>
                <w:rFonts w:eastAsia="Times New Roman"/>
                <w:color w:val="000000"/>
                <w:lang w:eastAsia="es-CL"/>
              </w:rPr>
              <w:t>-06-</w:t>
            </w:r>
            <w:r w:rsidR="000857CE" w:rsidRPr="000857CE">
              <w:rPr>
                <w:rFonts w:eastAsia="Times New Roman"/>
                <w:color w:val="000000"/>
                <w:lang w:eastAsia="es-CL"/>
              </w:rPr>
              <w:t>2019</w:t>
            </w:r>
            <w:r w:rsidR="000857CE">
              <w:rPr>
                <w:rFonts w:eastAsia="Times New Roman"/>
                <w:color w:val="000000"/>
                <w:lang w:eastAsia="es-CL"/>
              </w:rPr>
              <w:t xml:space="preserve">, emitida por </w:t>
            </w:r>
            <w:r w:rsidR="000857CE" w:rsidRPr="000857CE">
              <w:rPr>
                <w:rFonts w:eastAsia="Times New Roman"/>
                <w:color w:val="000000"/>
                <w:lang w:eastAsia="es-CL"/>
              </w:rPr>
              <w:t>DISTRIBUIDORA PERKINS CHILENA S.A.C.</w:t>
            </w:r>
            <w:r w:rsidR="000857CE">
              <w:rPr>
                <w:rFonts w:eastAsia="Times New Roman"/>
                <w:color w:val="000000"/>
                <w:lang w:eastAsia="es-CL"/>
              </w:rPr>
              <w:t xml:space="preserve">, para la venta de 2 </w:t>
            </w:r>
            <w:r w:rsidRPr="000857CE">
              <w:rPr>
                <w:rFonts w:eastAsia="Times New Roman"/>
                <w:color w:val="000000"/>
                <w:lang w:eastAsia="es-CL"/>
              </w:rPr>
              <w:t>Grupo</w:t>
            </w:r>
            <w:r w:rsidR="000857CE">
              <w:rPr>
                <w:rFonts w:eastAsia="Times New Roman"/>
                <w:color w:val="000000"/>
                <w:lang w:eastAsia="es-CL"/>
              </w:rPr>
              <w:t>s</w:t>
            </w:r>
            <w:r w:rsidRPr="000857CE">
              <w:rPr>
                <w:rFonts w:eastAsia="Times New Roman"/>
                <w:color w:val="000000"/>
                <w:lang w:eastAsia="es-CL"/>
              </w:rPr>
              <w:t xml:space="preserve"> Electrógeno</w:t>
            </w:r>
            <w:r w:rsidR="000857CE">
              <w:rPr>
                <w:rFonts w:eastAsia="Times New Roman"/>
                <w:color w:val="000000"/>
                <w:lang w:eastAsia="es-CL"/>
              </w:rPr>
              <w:t>s</w:t>
            </w:r>
            <w:r w:rsidRPr="000857CE">
              <w:rPr>
                <w:rFonts w:eastAsia="Times New Roman"/>
                <w:color w:val="000000"/>
                <w:lang w:eastAsia="es-CL"/>
              </w:rPr>
              <w:t xml:space="preserve"> P1100E1 (1000 kVA Prime.)</w:t>
            </w:r>
            <w:r w:rsidR="0002367E">
              <w:rPr>
                <w:rFonts w:eastAsia="Times New Roman"/>
                <w:color w:val="000000"/>
                <w:lang w:eastAsia="es-CL"/>
              </w:rPr>
              <w:t xml:space="preserve"> (Ver Anexo </w:t>
            </w:r>
            <w:r w:rsidR="007D4187">
              <w:rPr>
                <w:rFonts w:eastAsia="Times New Roman"/>
                <w:color w:val="000000"/>
                <w:lang w:eastAsia="es-CL"/>
              </w:rPr>
              <w:t>7</w:t>
            </w:r>
            <w:r w:rsidR="0002367E">
              <w:rPr>
                <w:rFonts w:eastAsia="Times New Roman"/>
                <w:color w:val="000000"/>
                <w:lang w:eastAsia="es-CL"/>
              </w:rPr>
              <w:t>)</w:t>
            </w:r>
          </w:p>
          <w:p w14:paraId="3668CAA3" w14:textId="0C65DDEF" w:rsidR="00247F66" w:rsidRPr="00247F66" w:rsidRDefault="00247F66" w:rsidP="00BE2584">
            <w:pPr>
              <w:rPr>
                <w:rFonts w:eastAsia="Times New Roman"/>
                <w:color w:val="000000"/>
                <w:lang w:eastAsia="es-CL"/>
              </w:rPr>
            </w:pPr>
          </w:p>
        </w:tc>
      </w:tr>
      <w:tr w:rsidR="009C5DCE" w:rsidRPr="00F14D23" w14:paraId="343F1D67" w14:textId="77777777" w:rsidTr="0046346A">
        <w:trPr>
          <w:trHeight w:val="319"/>
        </w:trPr>
        <w:tc>
          <w:tcPr>
            <w:tcW w:w="5000" w:type="pct"/>
            <w:gridSpan w:val="2"/>
            <w:tcBorders>
              <w:bottom w:val="single" w:sz="4" w:space="0" w:color="auto"/>
            </w:tcBorders>
          </w:tcPr>
          <w:p w14:paraId="50E34C73" w14:textId="08A9389F" w:rsidR="00BE2584" w:rsidRPr="00BF67C0" w:rsidRDefault="00BE2584" w:rsidP="00BE2584">
            <w:pPr>
              <w:rPr>
                <w:rFonts w:eastAsia="Times New Roman"/>
                <w:b/>
                <w:bCs/>
                <w:color w:val="000000"/>
                <w:lang w:eastAsia="es-CL"/>
              </w:rPr>
            </w:pPr>
            <w:r w:rsidRPr="00BF67C0">
              <w:rPr>
                <w:rFonts w:eastAsia="Times New Roman"/>
                <w:b/>
                <w:bCs/>
                <w:color w:val="000000"/>
                <w:lang w:eastAsia="es-CL"/>
              </w:rPr>
              <w:t>Análisis de Tipología de proyecto o modificación que requiere ingresar al SEIA, atingente al caso:</w:t>
            </w:r>
          </w:p>
          <w:p w14:paraId="2AC5BB73" w14:textId="354486A7" w:rsidR="0049095D" w:rsidRPr="000D2484" w:rsidRDefault="00BE2584" w:rsidP="0049095D">
            <w:pPr>
              <w:jc w:val="both"/>
              <w:rPr>
                <w:rFonts w:eastAsia="Times New Roman"/>
                <w:b/>
                <w:bCs/>
                <w:color w:val="000000"/>
                <w:lang w:eastAsia="es-CL"/>
              </w:rPr>
            </w:pPr>
            <w:r w:rsidRPr="00BF67C0">
              <w:rPr>
                <w:rFonts w:eastAsia="Times New Roman"/>
                <w:b/>
                <w:bCs/>
                <w:color w:val="000000"/>
                <w:lang w:eastAsia="es-CL"/>
              </w:rPr>
              <w:t xml:space="preserve"> </w:t>
            </w:r>
            <w:r w:rsidR="00E56FFD">
              <w:rPr>
                <w:rFonts w:eastAsia="Times New Roman"/>
                <w:b/>
                <w:bCs/>
                <w:color w:val="000000"/>
                <w:lang w:eastAsia="es-CL"/>
              </w:rPr>
              <w:t xml:space="preserve">De acuerdo a </w:t>
            </w:r>
            <w:r w:rsidR="0049095D" w:rsidRPr="008970FE">
              <w:rPr>
                <w:rFonts w:cs="Calibri"/>
                <w:b/>
                <w:bCs/>
                <w:color w:val="000000"/>
              </w:rPr>
              <w:t xml:space="preserve">Ley N°19.300/1994, Ley sobre Bases Generales del Medio Ambiente </w:t>
            </w:r>
          </w:p>
          <w:p w14:paraId="7EB4F840" w14:textId="77777777" w:rsidR="0049095D" w:rsidRPr="00525003" w:rsidRDefault="0049095D" w:rsidP="0049095D">
            <w:pPr>
              <w:jc w:val="both"/>
              <w:rPr>
                <w:rFonts w:cs="Calibri"/>
                <w:i/>
                <w:iCs/>
                <w:color w:val="000000"/>
              </w:rPr>
            </w:pPr>
            <w:r w:rsidRPr="008970FE">
              <w:rPr>
                <w:rFonts w:cs="Calibri"/>
                <w:b/>
                <w:bCs/>
                <w:color w:val="000000"/>
              </w:rPr>
              <w:t xml:space="preserve">Artículo 10. </w:t>
            </w:r>
            <w:r>
              <w:rPr>
                <w:rFonts w:cs="Calibri"/>
                <w:b/>
                <w:bCs/>
                <w:color w:val="000000"/>
              </w:rPr>
              <w:t>“</w:t>
            </w:r>
            <w:r w:rsidRPr="00525003">
              <w:rPr>
                <w:rFonts w:cs="Calibri"/>
                <w:i/>
                <w:iCs/>
                <w:color w:val="000000"/>
              </w:rPr>
              <w:t>Los proyectos o actividades susceptibles de causar impacto ambiental, en cualesquiera de sus fases, que deberán someterse al sistema de evaluación de impacto ambiental, son los siguientes:</w:t>
            </w:r>
          </w:p>
          <w:p w14:paraId="7FA4A868" w14:textId="77777777" w:rsidR="0049095D" w:rsidRDefault="0049095D" w:rsidP="0049095D">
            <w:pPr>
              <w:jc w:val="both"/>
              <w:rPr>
                <w:rFonts w:cs="Calibri"/>
                <w:b/>
                <w:bCs/>
                <w:color w:val="000000"/>
              </w:rPr>
            </w:pPr>
            <w:r w:rsidRPr="002870A1">
              <w:rPr>
                <w:rFonts w:cs="Calibri"/>
                <w:b/>
                <w:bCs/>
                <w:color w:val="000000"/>
              </w:rPr>
              <w:t>[…]</w:t>
            </w:r>
            <w:r>
              <w:rPr>
                <w:rFonts w:cs="Calibri"/>
                <w:b/>
                <w:bCs/>
                <w:color w:val="000000"/>
              </w:rPr>
              <w:t xml:space="preserve"> </w:t>
            </w:r>
          </w:p>
          <w:p w14:paraId="7E87F257" w14:textId="52956F65" w:rsidR="00596193" w:rsidRPr="00596193" w:rsidRDefault="00596193" w:rsidP="0049095D">
            <w:pPr>
              <w:jc w:val="both"/>
              <w:rPr>
                <w:rFonts w:cs="Calibri"/>
                <w:i/>
                <w:iCs/>
                <w:color w:val="000000"/>
              </w:rPr>
            </w:pPr>
            <w:r w:rsidRPr="00596193">
              <w:rPr>
                <w:rFonts w:cs="Calibri"/>
                <w:color w:val="000000"/>
              </w:rPr>
              <w:t>k</w:t>
            </w:r>
            <w:r w:rsidRPr="00596193">
              <w:rPr>
                <w:rFonts w:cs="Calibri"/>
                <w:i/>
                <w:iCs/>
                <w:color w:val="000000"/>
              </w:rPr>
              <w:t xml:space="preserve">) Instalaciones fabriles, tales como metalúrgicas, químicas, textiles, productoras de materiales para la construcción, de equipos y productos </w:t>
            </w:r>
            <w:r w:rsidR="00504531" w:rsidRPr="00596193">
              <w:rPr>
                <w:rFonts w:cs="Calibri"/>
                <w:i/>
                <w:iCs/>
                <w:color w:val="000000"/>
              </w:rPr>
              <w:t>metálicos</w:t>
            </w:r>
            <w:r w:rsidRPr="00596193">
              <w:rPr>
                <w:rFonts w:cs="Calibri"/>
                <w:i/>
                <w:iCs/>
                <w:color w:val="000000"/>
              </w:rPr>
              <w:t xml:space="preserve"> y curtiembres, de dimensiones industriales;</w:t>
            </w:r>
          </w:p>
          <w:p w14:paraId="74F1EF8F" w14:textId="77777777" w:rsidR="00504531" w:rsidRDefault="00504531" w:rsidP="00504531">
            <w:pPr>
              <w:jc w:val="both"/>
              <w:rPr>
                <w:rFonts w:cs="Calibri"/>
                <w:b/>
                <w:bCs/>
                <w:color w:val="000000"/>
              </w:rPr>
            </w:pPr>
          </w:p>
          <w:p w14:paraId="6BB55AB1" w14:textId="69CCE81F" w:rsidR="00504531" w:rsidRPr="00963CCA" w:rsidRDefault="00504531" w:rsidP="00504531">
            <w:pPr>
              <w:jc w:val="both"/>
              <w:rPr>
                <w:rFonts w:cs="Calibri"/>
                <w:b/>
                <w:bCs/>
                <w:i/>
                <w:iCs/>
                <w:color w:val="000000"/>
              </w:rPr>
            </w:pPr>
            <w:r w:rsidRPr="00963CCA">
              <w:rPr>
                <w:rFonts w:cs="Calibri"/>
                <w:b/>
                <w:bCs/>
                <w:color w:val="000000"/>
              </w:rPr>
              <w:t>Decreto Supremo N°40/2012, del Ministerio del Medio Ambiente, Reglamento del Sistema de Evaluación de Impacto Ambiental</w:t>
            </w:r>
          </w:p>
          <w:p w14:paraId="45080E09" w14:textId="77777777" w:rsidR="0049095D" w:rsidRPr="009116B6" w:rsidRDefault="0049095D" w:rsidP="0049095D">
            <w:pPr>
              <w:jc w:val="both"/>
              <w:rPr>
                <w:rFonts w:cs="Calibri"/>
                <w:i/>
                <w:iCs/>
                <w:color w:val="000000"/>
              </w:rPr>
            </w:pPr>
            <w:r w:rsidRPr="001D0EDC">
              <w:rPr>
                <w:rFonts w:cs="Calibri"/>
                <w:b/>
                <w:bCs/>
                <w:i/>
                <w:iCs/>
                <w:color w:val="000000"/>
              </w:rPr>
              <w:t>Artículo 3.-</w:t>
            </w:r>
            <w:r w:rsidRPr="009116B6">
              <w:rPr>
                <w:rFonts w:cs="Calibri"/>
                <w:i/>
                <w:iCs/>
                <w:color w:val="000000"/>
              </w:rPr>
              <w:t xml:space="preserve"> Tipos de proyectos o actividades.</w:t>
            </w:r>
          </w:p>
          <w:p w14:paraId="610F3AB8" w14:textId="77777777" w:rsidR="0049095D" w:rsidRPr="009116B6" w:rsidRDefault="0049095D" w:rsidP="0049095D">
            <w:pPr>
              <w:jc w:val="both"/>
              <w:rPr>
                <w:rFonts w:cs="Calibri"/>
                <w:i/>
                <w:iCs/>
                <w:color w:val="000000"/>
              </w:rPr>
            </w:pPr>
            <w:r w:rsidRPr="009116B6">
              <w:rPr>
                <w:rFonts w:cs="Calibri"/>
                <w:i/>
                <w:iCs/>
                <w:color w:val="000000"/>
              </w:rPr>
              <w:t>Los proyectos o actividades susceptibles de causar impacto ambiental, en cualesquiera de sus fases, que deberán someterse al Sistema de Evaluación de Impacto Ambiental, son los siguientes:</w:t>
            </w:r>
          </w:p>
          <w:p w14:paraId="204CA1AD" w14:textId="77777777" w:rsidR="0049095D" w:rsidRPr="00A43CEC" w:rsidRDefault="0049095D" w:rsidP="0049095D">
            <w:pPr>
              <w:jc w:val="both"/>
              <w:rPr>
                <w:rFonts w:cs="Calibri"/>
                <w:bCs/>
                <w:color w:val="000000"/>
              </w:rPr>
            </w:pPr>
            <w:r w:rsidRPr="00A43CEC">
              <w:rPr>
                <w:rFonts w:cs="Calibri"/>
                <w:bCs/>
                <w:color w:val="000000"/>
              </w:rPr>
              <w:t xml:space="preserve">[…] </w:t>
            </w:r>
          </w:p>
          <w:p w14:paraId="5B710D2C" w14:textId="155C9A5A" w:rsidR="00872CC9" w:rsidRPr="0056349F" w:rsidRDefault="00872CC9" w:rsidP="00872CC9">
            <w:pPr>
              <w:widowControl w:val="0"/>
              <w:autoSpaceDE w:val="0"/>
              <w:autoSpaceDN w:val="0"/>
              <w:adjustRightInd w:val="0"/>
              <w:jc w:val="both"/>
              <w:rPr>
                <w:rFonts w:cs="Courier"/>
                <w:i/>
              </w:rPr>
            </w:pPr>
            <w:r w:rsidRPr="0056349F">
              <w:rPr>
                <w:rFonts w:cs="Calibri"/>
                <w:i/>
                <w:iCs/>
                <w:color w:val="000000"/>
              </w:rPr>
              <w:t>k</w:t>
            </w:r>
            <w:r w:rsidR="0049095D" w:rsidRPr="0056349F">
              <w:rPr>
                <w:rFonts w:cs="Calibri"/>
                <w:i/>
                <w:iCs/>
                <w:color w:val="000000"/>
              </w:rPr>
              <w:t xml:space="preserve">). </w:t>
            </w:r>
            <w:r w:rsidRPr="0056349F">
              <w:rPr>
                <w:rFonts w:cs="Courier"/>
                <w:i/>
              </w:rPr>
              <w:t>Instalaciones fabriles, tales como metalúrgicas, químicas, textiles, productoras de materiales para la construcción, de equipos y productos metálicos y curtiembres, de dimensiones industriales. Se entenderá que estos proyectos o actividades son de dimensiones industriales cuando se trate de:</w:t>
            </w:r>
          </w:p>
          <w:p w14:paraId="1B1330F8" w14:textId="2EE5CDF5" w:rsidR="00872CC9" w:rsidRDefault="00872CC9" w:rsidP="00872CC9">
            <w:pPr>
              <w:widowControl w:val="0"/>
              <w:autoSpaceDE w:val="0"/>
              <w:autoSpaceDN w:val="0"/>
              <w:adjustRightInd w:val="0"/>
              <w:jc w:val="both"/>
              <w:rPr>
                <w:rFonts w:cs="Courier"/>
                <w:i/>
              </w:rPr>
            </w:pPr>
            <w:r w:rsidRPr="0056349F">
              <w:rPr>
                <w:rFonts w:cs="Courier"/>
                <w:i/>
              </w:rPr>
              <w:t>k.1. Instalaciones fabriles cuya potencia instalada sea igual o superior a dos mil kilovoltios-</w:t>
            </w:r>
            <w:r w:rsidR="00E56FFD" w:rsidRPr="0056349F">
              <w:rPr>
                <w:rFonts w:cs="Courier"/>
                <w:i/>
              </w:rPr>
              <w:t>ampere (</w:t>
            </w:r>
            <w:r w:rsidRPr="0056349F">
              <w:rPr>
                <w:rFonts w:cs="Courier"/>
                <w:i/>
              </w:rPr>
              <w:t xml:space="preserve">2.000 KVA), determinada por la suma de las capacidades de los </w:t>
            </w:r>
            <w:r w:rsidRPr="0056349F">
              <w:rPr>
                <w:rFonts w:cs="Courier"/>
                <w:i/>
              </w:rPr>
              <w:lastRenderedPageBreak/>
              <w:t xml:space="preserve">transformadores de un establecimiento industrial. </w:t>
            </w:r>
          </w:p>
          <w:p w14:paraId="581C8ED1" w14:textId="77777777" w:rsidR="00AF4A4B" w:rsidRDefault="00872CC9" w:rsidP="0056349F">
            <w:pPr>
              <w:widowControl w:val="0"/>
              <w:autoSpaceDE w:val="0"/>
              <w:autoSpaceDN w:val="0"/>
              <w:adjustRightInd w:val="0"/>
              <w:jc w:val="both"/>
              <w:rPr>
                <w:rFonts w:cs="Courier"/>
                <w:i/>
              </w:rPr>
            </w:pPr>
            <w:r w:rsidRPr="0056349F">
              <w:rPr>
                <w:rFonts w:cs="Courier"/>
                <w:i/>
              </w:rPr>
              <w:t xml:space="preserve"> Tratándose de instalaciones fabriles en que se utilice más de un tipo de energía y/o combustibles, el límite de dos mil kilovoltios-ampere (2.000 KVA) considerará la suma equivalente de los distintos tipos de energía y/o combustibles utilizados. </w:t>
            </w:r>
          </w:p>
          <w:p w14:paraId="66F034F3" w14:textId="5D6C14F3" w:rsidR="009C5DCE" w:rsidRDefault="00872CC9" w:rsidP="0056349F">
            <w:pPr>
              <w:widowControl w:val="0"/>
              <w:autoSpaceDE w:val="0"/>
              <w:autoSpaceDN w:val="0"/>
              <w:adjustRightInd w:val="0"/>
              <w:jc w:val="both"/>
              <w:rPr>
                <w:rFonts w:cs="Courier"/>
              </w:rPr>
            </w:pPr>
            <w:r w:rsidRPr="0056349F">
              <w:rPr>
                <w:rFonts w:cs="Courier"/>
                <w:i/>
              </w:rPr>
              <w:t>Aquellas instalaciones fabriles que, cumpliendo con los criterios anteriores, se emplacen en loteos o uso de suelo industrial, definido a través de un instrumento de planificación territorial que haya sido aprobado ambientalmente conforme a la Ley, sólo deberá ingresar al SEIA</w:t>
            </w:r>
            <w:r w:rsidR="0056349F" w:rsidRPr="0056349F">
              <w:rPr>
                <w:rFonts w:cs="Courier"/>
                <w:i/>
              </w:rPr>
              <w:t xml:space="preserve"> si cumple con el criterio indicado en el numeral h.2 de este mismo artículo</w:t>
            </w:r>
            <w:r w:rsidR="0056349F">
              <w:rPr>
                <w:rFonts w:cs="Courier"/>
              </w:rPr>
              <w:t>.”</w:t>
            </w:r>
          </w:p>
          <w:p w14:paraId="166C8785" w14:textId="0EFAD291" w:rsidR="00AF4A4B" w:rsidRDefault="00AF4A4B" w:rsidP="0056349F">
            <w:pPr>
              <w:widowControl w:val="0"/>
              <w:autoSpaceDE w:val="0"/>
              <w:autoSpaceDN w:val="0"/>
              <w:adjustRightInd w:val="0"/>
              <w:jc w:val="both"/>
              <w:rPr>
                <w:rFonts w:cs="Courier"/>
              </w:rPr>
            </w:pPr>
          </w:p>
          <w:p w14:paraId="476CC63D" w14:textId="15378792" w:rsidR="00AF4A4B" w:rsidRDefault="00AF4A4B" w:rsidP="0056349F">
            <w:pPr>
              <w:widowControl w:val="0"/>
              <w:autoSpaceDE w:val="0"/>
              <w:autoSpaceDN w:val="0"/>
              <w:adjustRightInd w:val="0"/>
              <w:jc w:val="both"/>
              <w:rPr>
                <w:rFonts w:cs="Courier"/>
              </w:rPr>
            </w:pPr>
            <w:r>
              <w:rPr>
                <w:rFonts w:cs="Courier"/>
              </w:rPr>
              <w:t xml:space="preserve">De acuerdo a lo anterior, el proyecto debe ingresar al SEIA ya que se trata de una actividad fabril que se encuentra utilizando más de un tipo de energía y/o combustible, y que cuenta con una potencia instalada de 2.000 KVA. </w:t>
            </w:r>
          </w:p>
          <w:p w14:paraId="282C457D" w14:textId="77777777" w:rsidR="0056349F" w:rsidRDefault="0056349F" w:rsidP="0056349F">
            <w:pPr>
              <w:widowControl w:val="0"/>
              <w:autoSpaceDE w:val="0"/>
              <w:autoSpaceDN w:val="0"/>
              <w:adjustRightInd w:val="0"/>
              <w:jc w:val="both"/>
              <w:rPr>
                <w:rFonts w:cs="Courier"/>
              </w:rPr>
            </w:pPr>
          </w:p>
          <w:p w14:paraId="470F6268" w14:textId="0E58AE22" w:rsidR="0056349F" w:rsidRPr="0056349F" w:rsidRDefault="0056349F" w:rsidP="0056349F">
            <w:pPr>
              <w:widowControl w:val="0"/>
              <w:autoSpaceDE w:val="0"/>
              <w:autoSpaceDN w:val="0"/>
              <w:adjustRightInd w:val="0"/>
              <w:jc w:val="both"/>
              <w:rPr>
                <w:rFonts w:cs="Courier"/>
              </w:rPr>
            </w:pPr>
          </w:p>
        </w:tc>
      </w:tr>
    </w:tbl>
    <w:p w14:paraId="0D71D60B" w14:textId="77777777" w:rsidR="009C5DCE" w:rsidRDefault="009C5DCE" w:rsidP="009C5DCE">
      <w:pPr>
        <w:rPr>
          <w:rFonts w:ascii="Calibri" w:eastAsia="Calibri" w:hAnsi="Calibri" w:cs="Calibri"/>
          <w:sz w:val="28"/>
          <w:szCs w:val="32"/>
        </w:rPr>
      </w:pPr>
    </w:p>
    <w:bookmarkEnd w:id="186"/>
    <w:bookmarkEnd w:id="187"/>
    <w:bookmarkEnd w:id="188"/>
    <w:bookmarkEnd w:id="189"/>
    <w:p w14:paraId="644B325A" w14:textId="77777777" w:rsidR="009C5DCE" w:rsidRDefault="009C5DCE" w:rsidP="009C5DCE">
      <w:pPr>
        <w:pStyle w:val="Ttulo1"/>
        <w:numPr>
          <w:ilvl w:val="0"/>
          <w:numId w:val="0"/>
        </w:numPr>
        <w:ind w:left="432"/>
      </w:pPr>
    </w:p>
    <w:p w14:paraId="39FAC4A2" w14:textId="316C3724" w:rsidR="005A7800" w:rsidRDefault="005A7800" w:rsidP="009C5DCE">
      <w:pPr>
        <w:jc w:val="both"/>
        <w:rPr>
          <w:rFonts w:eastAsia="Calibri" w:cs="Calibri"/>
          <w:sz w:val="20"/>
          <w:szCs w:val="20"/>
        </w:rPr>
      </w:pPr>
    </w:p>
    <w:p w14:paraId="1F8C2F21" w14:textId="6E67139B" w:rsidR="00D465C0" w:rsidRDefault="00D465C0" w:rsidP="009C5DCE">
      <w:pPr>
        <w:jc w:val="both"/>
        <w:rPr>
          <w:rFonts w:eastAsia="Calibri" w:cs="Calibri"/>
          <w:sz w:val="20"/>
          <w:szCs w:val="20"/>
        </w:rPr>
      </w:pPr>
    </w:p>
    <w:p w14:paraId="03680E7C" w14:textId="4A00512F" w:rsidR="00F3352F" w:rsidRDefault="00F3352F" w:rsidP="009C5DCE">
      <w:pPr>
        <w:jc w:val="both"/>
        <w:rPr>
          <w:rFonts w:eastAsia="Calibri" w:cs="Calibri"/>
          <w:sz w:val="20"/>
          <w:szCs w:val="20"/>
        </w:rPr>
      </w:pPr>
    </w:p>
    <w:p w14:paraId="09376360" w14:textId="2CEC118C" w:rsidR="00F3352F" w:rsidRDefault="00F3352F" w:rsidP="009C5DCE">
      <w:pPr>
        <w:jc w:val="both"/>
        <w:rPr>
          <w:rFonts w:eastAsia="Calibri" w:cs="Calibri"/>
          <w:sz w:val="20"/>
          <w:szCs w:val="20"/>
        </w:rPr>
      </w:pPr>
    </w:p>
    <w:p w14:paraId="776A001F" w14:textId="3893A46A" w:rsidR="00F3352F" w:rsidRDefault="00F3352F" w:rsidP="009C5DCE">
      <w:pPr>
        <w:jc w:val="both"/>
        <w:rPr>
          <w:rFonts w:eastAsia="Calibri" w:cs="Calibri"/>
          <w:sz w:val="20"/>
          <w:szCs w:val="20"/>
        </w:rPr>
      </w:pPr>
    </w:p>
    <w:p w14:paraId="131759CA" w14:textId="01DC67B7" w:rsidR="00F3352F" w:rsidRDefault="00F3352F" w:rsidP="009C5DCE">
      <w:pPr>
        <w:jc w:val="both"/>
        <w:rPr>
          <w:rFonts w:eastAsia="Calibri" w:cs="Calibri"/>
          <w:sz w:val="20"/>
          <w:szCs w:val="20"/>
        </w:rPr>
      </w:pPr>
    </w:p>
    <w:p w14:paraId="7F8375F9" w14:textId="7151CEE3" w:rsidR="00F3352F" w:rsidRDefault="00F3352F" w:rsidP="009C5DCE">
      <w:pPr>
        <w:jc w:val="both"/>
        <w:rPr>
          <w:rFonts w:eastAsia="Calibri" w:cs="Calibri"/>
          <w:sz w:val="20"/>
          <w:szCs w:val="20"/>
        </w:rPr>
      </w:pPr>
    </w:p>
    <w:p w14:paraId="6A7ACDED" w14:textId="043AF9DB" w:rsidR="00F3352F" w:rsidRDefault="00F3352F" w:rsidP="009C5DCE">
      <w:pPr>
        <w:jc w:val="both"/>
        <w:rPr>
          <w:rFonts w:eastAsia="Calibri" w:cs="Calibri"/>
          <w:sz w:val="20"/>
          <w:szCs w:val="20"/>
        </w:rPr>
      </w:pPr>
    </w:p>
    <w:p w14:paraId="65900A97" w14:textId="61F3405C" w:rsidR="00F3352F" w:rsidRDefault="00F3352F" w:rsidP="009C5DCE">
      <w:pPr>
        <w:jc w:val="both"/>
        <w:rPr>
          <w:rFonts w:eastAsia="Calibri" w:cs="Calibri"/>
          <w:sz w:val="20"/>
          <w:szCs w:val="20"/>
        </w:rPr>
      </w:pPr>
    </w:p>
    <w:p w14:paraId="4BF8ECC7" w14:textId="27A06297" w:rsidR="00F3352F" w:rsidRDefault="00F3352F" w:rsidP="009C5DCE">
      <w:pPr>
        <w:jc w:val="both"/>
        <w:rPr>
          <w:rFonts w:eastAsia="Calibri" w:cs="Calibri"/>
          <w:sz w:val="20"/>
          <w:szCs w:val="20"/>
        </w:rPr>
      </w:pPr>
    </w:p>
    <w:p w14:paraId="607B7BDE" w14:textId="7C4BD26E" w:rsidR="00F3352F" w:rsidRDefault="00F3352F" w:rsidP="009C5DCE">
      <w:pPr>
        <w:jc w:val="both"/>
        <w:rPr>
          <w:rFonts w:eastAsia="Calibri" w:cs="Calibri"/>
          <w:sz w:val="20"/>
          <w:szCs w:val="20"/>
        </w:rPr>
      </w:pPr>
    </w:p>
    <w:p w14:paraId="03D4BD8D" w14:textId="432D0317" w:rsidR="00F3352F" w:rsidRDefault="00F3352F" w:rsidP="009C5DCE">
      <w:pPr>
        <w:jc w:val="both"/>
        <w:rPr>
          <w:rFonts w:eastAsia="Calibri" w:cs="Calibri"/>
          <w:sz w:val="20"/>
          <w:szCs w:val="20"/>
        </w:rPr>
      </w:pPr>
    </w:p>
    <w:p w14:paraId="30DC6EF6" w14:textId="77777777" w:rsidR="00955288" w:rsidRDefault="00955288" w:rsidP="009C5DCE">
      <w:pPr>
        <w:jc w:val="both"/>
        <w:rPr>
          <w:rFonts w:eastAsia="Calibri" w:cs="Calibri"/>
          <w:sz w:val="20"/>
          <w:szCs w:val="20"/>
        </w:rPr>
      </w:pPr>
    </w:p>
    <w:tbl>
      <w:tblPr>
        <w:tblW w:w="13712" w:type="dxa"/>
        <w:jc w:val="center"/>
        <w:tblCellMar>
          <w:left w:w="70" w:type="dxa"/>
          <w:right w:w="70" w:type="dxa"/>
        </w:tblCellMar>
        <w:tblLook w:val="04A0" w:firstRow="1" w:lastRow="0" w:firstColumn="1" w:lastColumn="0" w:noHBand="0" w:noVBand="1"/>
      </w:tblPr>
      <w:tblGrid>
        <w:gridCol w:w="6856"/>
        <w:gridCol w:w="6856"/>
      </w:tblGrid>
      <w:tr w:rsidR="00F3352F" w:rsidRPr="0025129B" w14:paraId="45C06437" w14:textId="77777777" w:rsidTr="00801654">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8D8F1C8" w14:textId="77777777" w:rsidR="00F3352F" w:rsidRPr="0025129B" w:rsidRDefault="00F3352F" w:rsidP="00801654">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F3352F" w:rsidRPr="0025129B" w14:paraId="7E7559B2" w14:textId="77777777" w:rsidTr="00F3352F">
        <w:trPr>
          <w:trHeight w:val="5941"/>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174AA" w14:textId="70E9187A" w:rsidR="00F3352F" w:rsidRPr="0025129B" w:rsidRDefault="00F3352F" w:rsidP="00801654">
            <w:pPr>
              <w:jc w:val="center"/>
              <w:rPr>
                <w:rFonts w:eastAsia="Times New Roman"/>
                <w:color w:val="000000"/>
                <w:sz w:val="20"/>
                <w:szCs w:val="20"/>
                <w:lang w:eastAsia="es-CL"/>
              </w:rPr>
            </w:pPr>
            <w:r w:rsidRPr="00F3352F">
              <w:rPr>
                <w:rFonts w:eastAsia="Times New Roman"/>
                <w:noProof/>
                <w:color w:val="000000"/>
                <w:sz w:val="20"/>
                <w:szCs w:val="20"/>
                <w:lang w:eastAsia="es-CL"/>
              </w:rPr>
              <w:drawing>
                <wp:inline distT="0" distB="0" distL="0" distR="0" wp14:anchorId="395CF0B7" wp14:editId="2C2A414A">
                  <wp:extent cx="5372100" cy="3321050"/>
                  <wp:effectExtent l="0" t="0" r="0" b="0"/>
                  <wp:docPr id="27" name="Imagen 2">
                    <a:extLst xmlns:a="http://schemas.openxmlformats.org/drawingml/2006/main">
                      <a:ext uri="{FF2B5EF4-FFF2-40B4-BE49-F238E27FC236}">
                        <a16:creationId xmlns:a16="http://schemas.microsoft.com/office/drawing/2014/main" id="{2FF88325-ECBA-494F-9113-2C0B57CE3D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2FF88325-ECBA-494F-9113-2C0B57CE3DAB}"/>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376945" cy="3324045"/>
                          </a:xfrm>
                          <a:prstGeom prst="rect">
                            <a:avLst/>
                          </a:prstGeom>
                        </pic:spPr>
                      </pic:pic>
                    </a:graphicData>
                  </a:graphic>
                </wp:inline>
              </w:drawing>
            </w:r>
          </w:p>
        </w:tc>
      </w:tr>
      <w:tr w:rsidR="00F3352F" w:rsidRPr="0025129B" w14:paraId="30CFA4B7" w14:textId="77777777" w:rsidTr="00801654">
        <w:trPr>
          <w:trHeight w:val="300"/>
          <w:jc w:val="center"/>
        </w:trPr>
        <w:tc>
          <w:tcPr>
            <w:tcW w:w="250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FF0DDA" w14:textId="6A6461CC" w:rsidR="00F3352F" w:rsidRPr="0041351C" w:rsidRDefault="00F3352F" w:rsidP="00801654">
            <w:pPr>
              <w:rPr>
                <w:rFonts w:eastAsia="Times New Roman"/>
                <w:b/>
                <w:color w:val="000000"/>
                <w:sz w:val="18"/>
                <w:szCs w:val="18"/>
                <w:lang w:eastAsia="es-CL"/>
              </w:rPr>
            </w:pPr>
            <w:bookmarkStart w:id="190" w:name="_Toc472593612"/>
            <w:r w:rsidRPr="0041351C">
              <w:rPr>
                <w:b/>
                <w:sz w:val="18"/>
                <w:szCs w:val="18"/>
              </w:rPr>
              <w:t xml:space="preserve">Fotografía </w:t>
            </w:r>
            <w:r>
              <w:rPr>
                <w:b/>
                <w:sz w:val="18"/>
                <w:szCs w:val="18"/>
              </w:rPr>
              <w:t>9</w:t>
            </w:r>
            <w:r w:rsidRPr="0041351C">
              <w:rPr>
                <w:b/>
                <w:sz w:val="18"/>
                <w:szCs w:val="18"/>
              </w:rPr>
              <w:t>.</w:t>
            </w:r>
            <w:bookmarkEnd w:id="190"/>
          </w:p>
        </w:tc>
        <w:tc>
          <w:tcPr>
            <w:tcW w:w="2500" w:type="pct"/>
            <w:tcBorders>
              <w:top w:val="single" w:sz="4" w:space="0" w:color="auto"/>
              <w:left w:val="nil"/>
              <w:bottom w:val="single" w:sz="4" w:space="0" w:color="auto"/>
              <w:right w:val="single" w:sz="4" w:space="0" w:color="000000"/>
            </w:tcBorders>
            <w:shd w:val="clear" w:color="auto" w:fill="auto"/>
            <w:noWrap/>
            <w:vAlign w:val="center"/>
          </w:tcPr>
          <w:p w14:paraId="31C36A3E" w14:textId="67863390" w:rsidR="00F3352F" w:rsidRPr="0025129B" w:rsidRDefault="00F3352F" w:rsidP="00801654">
            <w:pPr>
              <w:rPr>
                <w:rFonts w:eastAsia="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12</w:t>
            </w:r>
            <w:r w:rsidRPr="003C093A">
              <w:rPr>
                <w:rFonts w:ascii="Calibri" w:eastAsia="Times New Roman" w:hAnsi="Calibri" w:cs="Times New Roman"/>
                <w:b/>
                <w:color w:val="000000"/>
                <w:sz w:val="18"/>
                <w:szCs w:val="18"/>
                <w:lang w:eastAsia="es-CL"/>
              </w:rPr>
              <w:t>-</w:t>
            </w:r>
            <w:r>
              <w:rPr>
                <w:rFonts w:ascii="Calibri" w:eastAsia="Times New Roman" w:hAnsi="Calibri" w:cs="Times New Roman"/>
                <w:b/>
                <w:color w:val="000000"/>
                <w:sz w:val="18"/>
                <w:szCs w:val="18"/>
                <w:lang w:eastAsia="es-CL"/>
              </w:rPr>
              <w:t>02</w:t>
            </w:r>
            <w:r w:rsidRPr="003C093A">
              <w:rPr>
                <w:rFonts w:ascii="Calibri" w:eastAsia="Times New Roman" w:hAnsi="Calibri" w:cs="Times New Roman"/>
                <w:b/>
                <w:color w:val="000000"/>
                <w:sz w:val="18"/>
                <w:szCs w:val="18"/>
                <w:lang w:eastAsia="es-CL"/>
              </w:rPr>
              <w:t>-20</w:t>
            </w:r>
            <w:r>
              <w:rPr>
                <w:rFonts w:ascii="Calibri" w:eastAsia="Times New Roman" w:hAnsi="Calibri" w:cs="Times New Roman"/>
                <w:b/>
                <w:color w:val="000000"/>
                <w:sz w:val="18"/>
                <w:szCs w:val="18"/>
                <w:lang w:eastAsia="es-CL"/>
              </w:rPr>
              <w:t>20</w:t>
            </w:r>
          </w:p>
        </w:tc>
      </w:tr>
      <w:tr w:rsidR="00F3352F" w:rsidRPr="0025129B" w14:paraId="7A5B27B5" w14:textId="77777777" w:rsidTr="00801654">
        <w:trPr>
          <w:trHeight w:val="746"/>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033744E8" w14:textId="5832F89E" w:rsidR="00F3352F" w:rsidRPr="0025129B" w:rsidRDefault="00F3352F" w:rsidP="00801654">
            <w:pPr>
              <w:rPr>
                <w:rFonts w:eastAsia="Times New Roman"/>
                <w:color w:val="000000"/>
                <w:sz w:val="18"/>
                <w:szCs w:val="18"/>
                <w:lang w:eastAsia="es-CL"/>
              </w:rPr>
            </w:pPr>
            <w:r>
              <w:rPr>
                <w:rFonts w:eastAsia="Times New Roman"/>
                <w:b/>
                <w:color w:val="000000"/>
                <w:sz w:val="18"/>
                <w:szCs w:val="18"/>
                <w:lang w:eastAsia="es-CL"/>
              </w:rPr>
              <w:t>Descripción medio de p</w:t>
            </w:r>
            <w:r w:rsidRPr="0025129B">
              <w:rPr>
                <w:rFonts w:eastAsia="Times New Roman"/>
                <w:b/>
                <w:color w:val="000000"/>
                <w:sz w:val="18"/>
                <w:szCs w:val="18"/>
                <w:lang w:eastAsia="es-CL"/>
              </w:rPr>
              <w:t>rueba:</w:t>
            </w:r>
            <w:r w:rsidRPr="0025129B">
              <w:rPr>
                <w:rFonts w:eastAsia="Times New Roman"/>
                <w:color w:val="000000"/>
                <w:sz w:val="18"/>
                <w:szCs w:val="18"/>
                <w:lang w:eastAsia="es-CL"/>
              </w:rPr>
              <w:t xml:space="preserve"> </w:t>
            </w:r>
            <w:r>
              <w:rPr>
                <w:rFonts w:eastAsia="Times New Roman"/>
                <w:color w:val="000000"/>
                <w:sz w:val="18"/>
                <w:szCs w:val="18"/>
                <w:lang w:eastAsia="es-CL"/>
              </w:rPr>
              <w:t xml:space="preserve">Vista de un generador de </w:t>
            </w:r>
            <w:r w:rsidRPr="00F3352F">
              <w:rPr>
                <w:rFonts w:eastAsia="Times New Roman"/>
                <w:color w:val="000000"/>
                <w:sz w:val="18"/>
                <w:szCs w:val="18"/>
                <w:lang w:eastAsia="es-CL"/>
              </w:rPr>
              <w:t xml:space="preserve">1.000 KVA </w:t>
            </w:r>
            <w:r>
              <w:rPr>
                <w:rFonts w:eastAsia="Times New Roman"/>
                <w:color w:val="000000"/>
                <w:sz w:val="18"/>
                <w:szCs w:val="18"/>
                <w:lang w:eastAsia="es-CL"/>
              </w:rPr>
              <w:t xml:space="preserve">c/u, que se ubica en la calle 3 de las instalaciones de Clariant. </w:t>
            </w:r>
          </w:p>
        </w:tc>
      </w:tr>
    </w:tbl>
    <w:p w14:paraId="4EFE89F4" w14:textId="77777777" w:rsidR="00D465C0" w:rsidRDefault="00D465C0" w:rsidP="009C5DCE">
      <w:pPr>
        <w:jc w:val="both"/>
        <w:rPr>
          <w:rFonts w:eastAsia="Calibri" w:cs="Calibri"/>
          <w:sz w:val="20"/>
          <w:szCs w:val="20"/>
        </w:rPr>
      </w:pPr>
    </w:p>
    <w:bookmarkEnd w:id="131"/>
    <w:bookmarkEnd w:id="132"/>
    <w:bookmarkEnd w:id="133"/>
    <w:bookmarkEnd w:id="134"/>
    <w:bookmarkEnd w:id="135"/>
    <w:bookmarkEnd w:id="136"/>
    <w:bookmarkEnd w:id="137"/>
    <w:bookmarkEnd w:id="138"/>
    <w:p w14:paraId="5AEF77C9" w14:textId="77777777" w:rsidR="008E501E" w:rsidRPr="000C366A" w:rsidRDefault="008E501E" w:rsidP="0071133F">
      <w:pPr>
        <w:spacing w:after="0" w:line="240" w:lineRule="auto"/>
        <w:ind w:left="576"/>
        <w:contextualSpacing/>
        <w:outlineLvl w:val="0"/>
        <w:rPr>
          <w:rFonts w:ascii="Calibri" w:eastAsia="Calibri" w:hAnsi="Calibri" w:cs="Calibri"/>
          <w:b/>
          <w:color w:val="FF0000"/>
          <w:sz w:val="14"/>
          <w:szCs w:val="14"/>
        </w:rPr>
      </w:pPr>
    </w:p>
    <w:p w14:paraId="73CA568D" w14:textId="6495B628" w:rsidR="00D42470" w:rsidRPr="00D42470" w:rsidRDefault="00D42470" w:rsidP="005863D4">
      <w:pPr>
        <w:pStyle w:val="Ttulo1"/>
      </w:pPr>
      <w:bookmarkStart w:id="191" w:name="_Toc352840404"/>
      <w:bookmarkStart w:id="192" w:name="_Toc352841464"/>
      <w:bookmarkStart w:id="193" w:name="_Toc447875253"/>
      <w:bookmarkStart w:id="194" w:name="_Toc449085431"/>
      <w:bookmarkStart w:id="195" w:name="_Toc35265913"/>
      <w:r w:rsidRPr="00D42470">
        <w:t>CONCLUSIONES</w:t>
      </w:r>
      <w:bookmarkEnd w:id="191"/>
      <w:bookmarkEnd w:id="192"/>
      <w:bookmarkEnd w:id="193"/>
      <w:bookmarkEnd w:id="194"/>
      <w:bookmarkEnd w:id="195"/>
    </w:p>
    <w:p w14:paraId="346767F8" w14:textId="77777777" w:rsidR="00D42470" w:rsidRPr="00F7456A" w:rsidRDefault="00D42470" w:rsidP="00D42470">
      <w:pPr>
        <w:spacing w:after="0" w:line="240" w:lineRule="auto"/>
        <w:contextualSpacing/>
        <w:jc w:val="both"/>
        <w:rPr>
          <w:rFonts w:eastAsia="Calibri" w:cs="Calibri"/>
          <w:b/>
          <w:sz w:val="20"/>
          <w:szCs w:val="20"/>
        </w:rPr>
      </w:pPr>
    </w:p>
    <w:p w14:paraId="7E0C5B99" w14:textId="53199EB9" w:rsidR="00D42470" w:rsidRPr="00F46062" w:rsidRDefault="00D42470" w:rsidP="00D42470">
      <w:pPr>
        <w:spacing w:after="0" w:line="240" w:lineRule="auto"/>
        <w:jc w:val="both"/>
        <w:rPr>
          <w:rFonts w:eastAsia="Calibri" w:cs="Calibri"/>
          <w:sz w:val="20"/>
          <w:szCs w:val="20"/>
        </w:rPr>
      </w:pPr>
      <w:r w:rsidRPr="00F46062">
        <w:rPr>
          <w:rFonts w:eastAsia="Calibri" w:cs="Calibri"/>
          <w:sz w:val="20"/>
          <w:szCs w:val="20"/>
        </w:rPr>
        <w:t xml:space="preserve">Los resultados de las actividades de fiscalización, asociados los Instrumentos de </w:t>
      </w:r>
      <w:r w:rsidR="00E65EF9" w:rsidRPr="00F46062">
        <w:rPr>
          <w:rFonts w:eastAsia="Calibri" w:cs="Calibri"/>
          <w:sz w:val="20"/>
          <w:szCs w:val="20"/>
        </w:rPr>
        <w:t>Carácter</w:t>
      </w:r>
      <w:r w:rsidRPr="00F46062">
        <w:rPr>
          <w:rFonts w:eastAsia="Calibri" w:cs="Calibri"/>
          <w:sz w:val="20"/>
          <w:szCs w:val="20"/>
        </w:rPr>
        <w:t xml:space="preserve"> Ambiental indicados en el punto 3, permitieron identificar </w:t>
      </w:r>
      <w:r w:rsidR="00F417F7">
        <w:rPr>
          <w:rFonts w:eastAsia="Calibri" w:cs="Calibri"/>
          <w:sz w:val="20"/>
          <w:szCs w:val="20"/>
        </w:rPr>
        <w:t xml:space="preserve">los siguientes </w:t>
      </w:r>
      <w:r w:rsidR="00F417F7" w:rsidRPr="00F46062">
        <w:rPr>
          <w:rFonts w:eastAsia="Calibri" w:cs="Calibri"/>
          <w:sz w:val="20"/>
          <w:szCs w:val="20"/>
        </w:rPr>
        <w:t>hallazgos</w:t>
      </w:r>
      <w:r w:rsidRPr="00F46062">
        <w:rPr>
          <w:rFonts w:eastAsia="Calibri" w:cs="Calibri"/>
          <w:sz w:val="20"/>
          <w:szCs w:val="20"/>
        </w:rPr>
        <w:t xml:space="preserve"> que se describen a continuación:</w:t>
      </w:r>
    </w:p>
    <w:p w14:paraId="3B22F9DD" w14:textId="77777777" w:rsidR="00D42470" w:rsidRDefault="00D42470" w:rsidP="00D42470">
      <w:pPr>
        <w:spacing w:after="0" w:line="240" w:lineRule="auto"/>
        <w:jc w:val="both"/>
        <w:rPr>
          <w:rFonts w:eastAsia="Calibri" w:cs="Calibri"/>
          <w:sz w:val="20"/>
          <w:szCs w:val="20"/>
        </w:rPr>
      </w:pPr>
    </w:p>
    <w:tbl>
      <w:tblPr>
        <w:tblStyle w:val="Tablaconcuadrcula1"/>
        <w:tblW w:w="5000" w:type="pct"/>
        <w:jc w:val="center"/>
        <w:tblLook w:val="04A0" w:firstRow="1" w:lastRow="0" w:firstColumn="1" w:lastColumn="0" w:noHBand="0" w:noVBand="1"/>
      </w:tblPr>
      <w:tblGrid>
        <w:gridCol w:w="1147"/>
        <w:gridCol w:w="1825"/>
        <w:gridCol w:w="7370"/>
        <w:gridCol w:w="3220"/>
      </w:tblGrid>
      <w:tr w:rsidR="00A14202" w:rsidRPr="008863F6" w14:paraId="4C728156" w14:textId="77777777" w:rsidTr="00A14202">
        <w:trPr>
          <w:trHeight w:val="20"/>
          <w:tblHeader/>
          <w:jc w:val="center"/>
        </w:trPr>
        <w:tc>
          <w:tcPr>
            <w:tcW w:w="423" w:type="pct"/>
            <w:shd w:val="clear" w:color="auto" w:fill="D9D9D9"/>
            <w:vAlign w:val="center"/>
          </w:tcPr>
          <w:p w14:paraId="70264B78" w14:textId="77777777" w:rsidR="00A14202" w:rsidRPr="008863F6" w:rsidRDefault="00A14202" w:rsidP="00A14202">
            <w:pPr>
              <w:jc w:val="both"/>
              <w:rPr>
                <w:rFonts w:asciiTheme="minorHAnsi" w:hAnsiTheme="minorHAnsi" w:cs="Calibri"/>
                <w:b/>
                <w:lang w:val="es-CL" w:eastAsia="en-US"/>
              </w:rPr>
            </w:pPr>
            <w:r w:rsidRPr="008863F6">
              <w:rPr>
                <w:rFonts w:asciiTheme="minorHAnsi" w:hAnsiTheme="minorHAnsi" w:cs="Calibri"/>
                <w:b/>
                <w:lang w:val="es-CL" w:eastAsia="en-US"/>
              </w:rPr>
              <w:t>N° Hecho constatado</w:t>
            </w:r>
          </w:p>
        </w:tc>
        <w:tc>
          <w:tcPr>
            <w:tcW w:w="673" w:type="pct"/>
            <w:shd w:val="clear" w:color="auto" w:fill="D9D9D9"/>
            <w:vAlign w:val="center"/>
          </w:tcPr>
          <w:p w14:paraId="082A370E" w14:textId="77777777" w:rsidR="00A14202" w:rsidRPr="008863F6" w:rsidRDefault="00A14202" w:rsidP="00A14202">
            <w:pPr>
              <w:jc w:val="both"/>
              <w:rPr>
                <w:rFonts w:asciiTheme="minorHAnsi" w:hAnsiTheme="minorHAnsi" w:cs="Calibri"/>
                <w:b/>
                <w:color w:val="A6A6A6"/>
                <w:lang w:val="es-CL" w:eastAsia="en-US"/>
              </w:rPr>
            </w:pPr>
            <w:r w:rsidRPr="008863F6">
              <w:rPr>
                <w:rFonts w:asciiTheme="minorHAnsi" w:hAnsiTheme="minorHAnsi" w:cs="Calibri"/>
                <w:b/>
                <w:lang w:val="es-CL" w:eastAsia="en-US"/>
              </w:rPr>
              <w:t>Materia específica objeto de la fiscalización ambiental.</w:t>
            </w:r>
          </w:p>
        </w:tc>
        <w:tc>
          <w:tcPr>
            <w:tcW w:w="2717" w:type="pct"/>
            <w:shd w:val="clear" w:color="auto" w:fill="D9D9D9"/>
            <w:vAlign w:val="center"/>
          </w:tcPr>
          <w:p w14:paraId="568EBC52" w14:textId="77777777" w:rsidR="00A14202" w:rsidRPr="008863F6" w:rsidRDefault="00A14202" w:rsidP="00A14202">
            <w:pPr>
              <w:jc w:val="both"/>
              <w:rPr>
                <w:rFonts w:asciiTheme="minorHAnsi" w:hAnsiTheme="minorHAnsi" w:cs="Calibri"/>
                <w:b/>
                <w:lang w:val="es-CL" w:eastAsia="en-US"/>
              </w:rPr>
            </w:pPr>
            <w:r w:rsidRPr="008863F6">
              <w:rPr>
                <w:rFonts w:asciiTheme="minorHAnsi" w:hAnsiTheme="minorHAnsi" w:cs="Calibri"/>
                <w:b/>
                <w:lang w:val="es-CL" w:eastAsia="en-US"/>
              </w:rPr>
              <w:t>Exigencia asociada</w:t>
            </w:r>
          </w:p>
        </w:tc>
        <w:tc>
          <w:tcPr>
            <w:tcW w:w="1187" w:type="pct"/>
            <w:shd w:val="clear" w:color="auto" w:fill="D9D9D9"/>
            <w:vAlign w:val="center"/>
          </w:tcPr>
          <w:p w14:paraId="3CDB8462" w14:textId="77777777" w:rsidR="00A14202" w:rsidRPr="008863F6" w:rsidRDefault="00A14202" w:rsidP="00A14202">
            <w:pPr>
              <w:jc w:val="both"/>
              <w:rPr>
                <w:rFonts w:asciiTheme="minorHAnsi" w:hAnsiTheme="minorHAnsi" w:cs="Calibri"/>
                <w:b/>
                <w:lang w:val="es-CL" w:eastAsia="en-US"/>
              </w:rPr>
            </w:pPr>
            <w:r w:rsidRPr="008863F6">
              <w:rPr>
                <w:rFonts w:asciiTheme="minorHAnsi" w:hAnsiTheme="minorHAnsi" w:cs="Calibri"/>
                <w:b/>
                <w:lang w:val="es-CL" w:eastAsia="en-US"/>
              </w:rPr>
              <w:t>Hallazgo</w:t>
            </w:r>
          </w:p>
        </w:tc>
      </w:tr>
      <w:tr w:rsidR="00A14202" w:rsidRPr="008863F6" w14:paraId="3E2F4C62" w14:textId="77777777" w:rsidTr="00A14202">
        <w:trPr>
          <w:trHeight w:val="20"/>
          <w:jc w:val="center"/>
        </w:trPr>
        <w:tc>
          <w:tcPr>
            <w:tcW w:w="423" w:type="pct"/>
            <w:vAlign w:val="center"/>
          </w:tcPr>
          <w:p w14:paraId="5FD8A2FF" w14:textId="77777777" w:rsidR="00A14202" w:rsidRPr="008863F6" w:rsidRDefault="00A14202" w:rsidP="00A14202">
            <w:pPr>
              <w:widowControl w:val="0"/>
              <w:overflowPunct w:val="0"/>
              <w:autoSpaceDE w:val="0"/>
              <w:autoSpaceDN w:val="0"/>
              <w:adjustRightInd w:val="0"/>
              <w:spacing w:line="285" w:lineRule="auto"/>
              <w:jc w:val="both"/>
              <w:rPr>
                <w:rFonts w:asciiTheme="minorHAnsi" w:hAnsiTheme="minorHAnsi" w:cs="Calibri"/>
                <w:iCs/>
                <w:lang w:val="es-CL" w:eastAsia="en-US"/>
              </w:rPr>
            </w:pPr>
            <w:r w:rsidRPr="008863F6">
              <w:rPr>
                <w:rFonts w:asciiTheme="minorHAnsi" w:hAnsiTheme="minorHAnsi" w:cs="Calibri"/>
                <w:iCs/>
                <w:lang w:val="es-CL" w:eastAsia="en-US"/>
              </w:rPr>
              <w:t>1</w:t>
            </w:r>
          </w:p>
        </w:tc>
        <w:tc>
          <w:tcPr>
            <w:tcW w:w="673" w:type="pct"/>
            <w:vAlign w:val="center"/>
          </w:tcPr>
          <w:p w14:paraId="14F1F9EA" w14:textId="77777777" w:rsidR="00A14202" w:rsidRPr="008863F6" w:rsidRDefault="00A14202" w:rsidP="00A14202">
            <w:pPr>
              <w:widowControl w:val="0"/>
              <w:overflowPunct w:val="0"/>
              <w:autoSpaceDE w:val="0"/>
              <w:autoSpaceDN w:val="0"/>
              <w:adjustRightInd w:val="0"/>
              <w:spacing w:line="285" w:lineRule="auto"/>
              <w:jc w:val="both"/>
              <w:rPr>
                <w:rFonts w:asciiTheme="minorHAnsi" w:hAnsiTheme="minorHAnsi" w:cs="Calibri"/>
                <w:iCs/>
                <w:lang w:val="es-CL" w:eastAsia="en-US"/>
              </w:rPr>
            </w:pPr>
            <w:r w:rsidRPr="008863F6">
              <w:rPr>
                <w:rFonts w:asciiTheme="minorHAnsi" w:hAnsiTheme="minorHAnsi" w:cs="Calibri"/>
                <w:iCs/>
                <w:lang w:val="es-CL" w:eastAsia="en-US"/>
              </w:rPr>
              <w:t>Hipótesis de Elusión al SEIA</w:t>
            </w:r>
          </w:p>
        </w:tc>
        <w:tc>
          <w:tcPr>
            <w:tcW w:w="2717" w:type="pct"/>
            <w:vAlign w:val="center"/>
          </w:tcPr>
          <w:p w14:paraId="220D415A" w14:textId="77777777" w:rsidR="00A14202" w:rsidRPr="008970FE" w:rsidRDefault="00A14202" w:rsidP="00A14202">
            <w:pPr>
              <w:jc w:val="both"/>
              <w:rPr>
                <w:rFonts w:cs="Calibri"/>
                <w:b/>
                <w:bCs/>
                <w:color w:val="000000"/>
              </w:rPr>
            </w:pPr>
            <w:r w:rsidRPr="008970FE">
              <w:rPr>
                <w:rFonts w:cs="Calibri"/>
                <w:b/>
                <w:bCs/>
                <w:color w:val="000000"/>
              </w:rPr>
              <w:t xml:space="preserve">Ley N°19.300/1994, Ley sobre Bases Generales del Medio Ambiente </w:t>
            </w:r>
          </w:p>
          <w:p w14:paraId="3E911861" w14:textId="0CAA795C" w:rsidR="0079582E" w:rsidRDefault="00A14202" w:rsidP="00A14202">
            <w:pPr>
              <w:jc w:val="both"/>
              <w:rPr>
                <w:rFonts w:cs="Calibri"/>
                <w:b/>
                <w:bCs/>
                <w:color w:val="000000"/>
              </w:rPr>
            </w:pPr>
            <w:r w:rsidRPr="008970FE">
              <w:rPr>
                <w:rFonts w:cs="Calibri"/>
                <w:b/>
                <w:bCs/>
                <w:color w:val="000000"/>
              </w:rPr>
              <w:t xml:space="preserve">Artículo 10. </w:t>
            </w:r>
            <w:r w:rsidRPr="00525003">
              <w:rPr>
                <w:rFonts w:cs="Calibri"/>
                <w:i/>
                <w:iCs/>
                <w:color w:val="000000"/>
              </w:rPr>
              <w:t xml:space="preserve">Los proyectos o actividades susceptibles de causar impacto ambiental, en cualesquiera de sus fases, que deberán someterse al sistema de evaluación de impacto ambiental, son los </w:t>
            </w:r>
            <w:r w:rsidR="00E57A5E" w:rsidRPr="00525003">
              <w:rPr>
                <w:rFonts w:cs="Calibri"/>
                <w:i/>
                <w:iCs/>
                <w:color w:val="000000"/>
              </w:rPr>
              <w:t>siguientes:</w:t>
            </w:r>
            <w:r w:rsidR="00E57A5E" w:rsidRPr="002870A1">
              <w:rPr>
                <w:rFonts w:cs="Calibri"/>
                <w:b/>
                <w:bCs/>
                <w:color w:val="000000"/>
              </w:rPr>
              <w:t xml:space="preserve"> [</w:t>
            </w:r>
            <w:r w:rsidRPr="002870A1">
              <w:rPr>
                <w:rFonts w:cs="Calibri"/>
                <w:b/>
                <w:bCs/>
                <w:color w:val="000000"/>
              </w:rPr>
              <w:t>…]</w:t>
            </w:r>
            <w:r>
              <w:rPr>
                <w:rFonts w:cs="Calibri"/>
                <w:b/>
                <w:bCs/>
                <w:color w:val="000000"/>
              </w:rPr>
              <w:t xml:space="preserve"> </w:t>
            </w:r>
          </w:p>
          <w:p w14:paraId="600CA9C0" w14:textId="6F02194A" w:rsidR="00A14202" w:rsidRPr="00525003" w:rsidRDefault="00A14202" w:rsidP="00A14202">
            <w:pPr>
              <w:jc w:val="both"/>
              <w:rPr>
                <w:rFonts w:cs="Calibri"/>
                <w:i/>
                <w:iCs/>
                <w:color w:val="000000"/>
              </w:rPr>
            </w:pPr>
            <w:r>
              <w:rPr>
                <w:rFonts w:cs="Calibri"/>
                <w:i/>
                <w:iCs/>
                <w:color w:val="000000"/>
              </w:rPr>
              <w:t>ñ</w:t>
            </w:r>
            <w:r w:rsidRPr="00525003">
              <w:rPr>
                <w:rFonts w:cs="Calibri"/>
                <w:i/>
                <w:iCs/>
                <w:color w:val="000000"/>
              </w:rPr>
              <w:t xml:space="preserve">) </w:t>
            </w:r>
            <w:r>
              <w:rPr>
                <w:rFonts w:cs="Calibri"/>
                <w:i/>
                <w:iCs/>
                <w:color w:val="000000"/>
              </w:rPr>
              <w:t>Producción, almacenamiento, transporte, disposición o reutilización habituales de sustancias tóxicas, explosivas, radioactivas, inflamables, corrosivas o reactivas.</w:t>
            </w:r>
          </w:p>
          <w:p w14:paraId="60D92076" w14:textId="77777777" w:rsidR="00A14202" w:rsidRDefault="00A14202" w:rsidP="00A14202">
            <w:pPr>
              <w:jc w:val="both"/>
              <w:rPr>
                <w:rFonts w:cs="Calibri"/>
                <w:b/>
                <w:bCs/>
                <w:color w:val="000000"/>
              </w:rPr>
            </w:pPr>
          </w:p>
          <w:p w14:paraId="04BF366C" w14:textId="77777777" w:rsidR="00A14202" w:rsidRDefault="00A14202" w:rsidP="00A14202">
            <w:pPr>
              <w:jc w:val="both"/>
              <w:rPr>
                <w:rFonts w:cs="Calibri"/>
                <w:b/>
                <w:bCs/>
                <w:i/>
                <w:iCs/>
                <w:color w:val="000000"/>
              </w:rPr>
            </w:pPr>
            <w:r>
              <w:rPr>
                <w:rFonts w:cs="Calibri"/>
                <w:b/>
                <w:bCs/>
                <w:color w:val="000000"/>
              </w:rPr>
              <w:t xml:space="preserve">Decreto Supremo N°40/2012, </w:t>
            </w:r>
            <w:r w:rsidRPr="008970FE">
              <w:rPr>
                <w:rFonts w:cs="Calibri"/>
                <w:b/>
                <w:bCs/>
                <w:color w:val="000000"/>
              </w:rPr>
              <w:t>del Ministerio del Medio Ambiente, Reglamento del Sistema de Evaluación de Impacto Ambiental</w:t>
            </w:r>
          </w:p>
          <w:p w14:paraId="369781C3" w14:textId="77777777" w:rsidR="00A14202" w:rsidRPr="009116B6" w:rsidRDefault="00A14202" w:rsidP="00A14202">
            <w:pPr>
              <w:jc w:val="both"/>
              <w:rPr>
                <w:rFonts w:cs="Calibri"/>
                <w:i/>
                <w:iCs/>
                <w:color w:val="000000"/>
              </w:rPr>
            </w:pPr>
            <w:r w:rsidRPr="001D0EDC">
              <w:rPr>
                <w:rFonts w:cs="Calibri"/>
                <w:b/>
                <w:bCs/>
                <w:i/>
                <w:iCs/>
                <w:color w:val="000000"/>
              </w:rPr>
              <w:t>Artículo 3.-</w:t>
            </w:r>
            <w:r w:rsidRPr="009116B6">
              <w:rPr>
                <w:rFonts w:cs="Calibri"/>
                <w:i/>
                <w:iCs/>
                <w:color w:val="000000"/>
              </w:rPr>
              <w:t xml:space="preserve"> Tipos de proyectos o actividades.</w:t>
            </w:r>
          </w:p>
          <w:p w14:paraId="6D59D5FA" w14:textId="77777777" w:rsidR="00A14202" w:rsidRPr="009116B6" w:rsidRDefault="00A14202" w:rsidP="00A14202">
            <w:pPr>
              <w:jc w:val="both"/>
              <w:rPr>
                <w:rFonts w:cs="Calibri"/>
                <w:i/>
                <w:iCs/>
                <w:color w:val="000000"/>
              </w:rPr>
            </w:pPr>
            <w:r w:rsidRPr="009116B6">
              <w:rPr>
                <w:rFonts w:cs="Calibri"/>
                <w:i/>
                <w:iCs/>
                <w:color w:val="000000"/>
              </w:rPr>
              <w:t>Los proyectos o actividades susceptibles de causar impacto ambiental, en cualesquiera de sus fases, que deberán someterse al Sistema de Evaluación de Impacto Ambiental, son los siguientes:</w:t>
            </w:r>
          </w:p>
          <w:p w14:paraId="4B35EE41" w14:textId="77777777" w:rsidR="0079582E" w:rsidRDefault="00A14202" w:rsidP="00A14202">
            <w:pPr>
              <w:jc w:val="both"/>
              <w:rPr>
                <w:rFonts w:cs="Calibri"/>
                <w:b/>
                <w:bCs/>
                <w:color w:val="000000"/>
              </w:rPr>
            </w:pPr>
            <w:r w:rsidRPr="002870A1">
              <w:rPr>
                <w:rFonts w:cs="Calibri"/>
                <w:b/>
                <w:bCs/>
                <w:color w:val="000000"/>
              </w:rPr>
              <w:t xml:space="preserve">[…] </w:t>
            </w:r>
          </w:p>
          <w:p w14:paraId="2A72C43E" w14:textId="09D854B2" w:rsidR="00A14202" w:rsidRPr="00525003" w:rsidRDefault="00A14202" w:rsidP="00A14202">
            <w:pPr>
              <w:jc w:val="both"/>
              <w:rPr>
                <w:rFonts w:cs="Calibri"/>
                <w:i/>
                <w:iCs/>
                <w:color w:val="000000"/>
              </w:rPr>
            </w:pPr>
            <w:r>
              <w:rPr>
                <w:rFonts w:cs="Calibri"/>
                <w:i/>
                <w:iCs/>
                <w:color w:val="000000"/>
              </w:rPr>
              <w:t>ñ)</w:t>
            </w:r>
            <w:r w:rsidRPr="00407B0C">
              <w:rPr>
                <w:rFonts w:cs="Calibri"/>
                <w:i/>
                <w:iCs/>
                <w:color w:val="000000"/>
              </w:rPr>
              <w:t>.</w:t>
            </w:r>
            <w:r w:rsidRPr="00525003">
              <w:rPr>
                <w:rFonts w:cs="Calibri"/>
                <w:i/>
                <w:iCs/>
                <w:color w:val="000000"/>
              </w:rPr>
              <w:t xml:space="preserve"> </w:t>
            </w:r>
            <w:r>
              <w:rPr>
                <w:rFonts w:cs="Calibri"/>
                <w:i/>
                <w:iCs/>
                <w:color w:val="000000"/>
              </w:rPr>
              <w:t>Producción, almacenamiento, transporte, disposición o reutilización habituales de sustancias tóxicas, explosivas, radioactivas, inflamables, corrosivas o reactivas.</w:t>
            </w:r>
          </w:p>
          <w:p w14:paraId="0FDF5212" w14:textId="2356491B" w:rsidR="00A14202" w:rsidRPr="0079582E" w:rsidRDefault="00A14202" w:rsidP="0079582E">
            <w:pPr>
              <w:rPr>
                <w:rFonts w:cs="Calibri"/>
                <w:i/>
                <w:iCs/>
                <w:color w:val="000000"/>
              </w:rPr>
            </w:pPr>
            <w:r w:rsidRPr="0079582E">
              <w:rPr>
                <w:rFonts w:cs="Calibri"/>
                <w:i/>
                <w:iCs/>
                <w:color w:val="000000"/>
              </w:rPr>
              <w:t xml:space="preserve">ñ.3) (…) Capacidad de almacenamiento de sustancias inflamables en una cantidad igual o superior o a ochenta mil kilogramos (80.000kg). Se entenderá por sustancias inflamables, en general, aquellas señaladas en la clase 2 división 2.1, 3 y 4 de la NCh 382 </w:t>
            </w:r>
            <w:r w:rsidR="00C14272">
              <w:rPr>
                <w:rFonts w:cs="Calibri"/>
                <w:i/>
                <w:iCs/>
                <w:color w:val="000000"/>
              </w:rPr>
              <w:t>O</w:t>
            </w:r>
            <w:r w:rsidRPr="0079582E">
              <w:rPr>
                <w:rFonts w:cs="Calibri"/>
                <w:i/>
                <w:iCs/>
                <w:color w:val="000000"/>
              </w:rPr>
              <w:t>f 2004, o la que la reemplace.</w:t>
            </w:r>
          </w:p>
          <w:p w14:paraId="055C4453" w14:textId="595BD176" w:rsidR="005A7800" w:rsidRPr="008863F6" w:rsidRDefault="00A14202" w:rsidP="0079582E">
            <w:pPr>
              <w:rPr>
                <w:rFonts w:asciiTheme="minorHAnsi" w:hAnsiTheme="minorHAnsi" w:cs="Calibri"/>
                <w:lang w:eastAsia="en-US"/>
              </w:rPr>
            </w:pPr>
            <w:r w:rsidRPr="0079582E">
              <w:rPr>
                <w:rFonts w:cs="Calibri"/>
                <w:i/>
                <w:iCs/>
                <w:color w:val="000000"/>
              </w:rPr>
              <w:t xml:space="preserve">ñ.4) (…) Capacidad de almacenamiento de sustancias corrosivas en una cantidad igual o superior a ciento veinte mil kilogramos diarios (120.000kg). Se entenderá por sustancias corrosivas, en general, aquellas señaladas en la clase 8, de la NCh 382 </w:t>
            </w:r>
            <w:r w:rsidR="00C14272">
              <w:rPr>
                <w:rFonts w:cs="Calibri"/>
                <w:i/>
                <w:iCs/>
                <w:color w:val="000000"/>
              </w:rPr>
              <w:t>O</w:t>
            </w:r>
            <w:r w:rsidRPr="0079582E">
              <w:rPr>
                <w:rFonts w:cs="Calibri"/>
                <w:i/>
                <w:iCs/>
                <w:color w:val="000000"/>
              </w:rPr>
              <w:t>f 2004, o la que la reemplace.</w:t>
            </w:r>
          </w:p>
        </w:tc>
        <w:tc>
          <w:tcPr>
            <w:tcW w:w="1187" w:type="pct"/>
            <w:vAlign w:val="center"/>
          </w:tcPr>
          <w:p w14:paraId="17004186" w14:textId="35E5B598" w:rsidR="00A14202" w:rsidRDefault="00A14202" w:rsidP="00A14202">
            <w:pPr>
              <w:widowControl w:val="0"/>
              <w:overflowPunct w:val="0"/>
              <w:autoSpaceDE w:val="0"/>
              <w:autoSpaceDN w:val="0"/>
              <w:adjustRightInd w:val="0"/>
              <w:jc w:val="both"/>
              <w:rPr>
                <w:rFonts w:cs="Calibri"/>
                <w:color w:val="000000"/>
              </w:rPr>
            </w:pPr>
            <w:r>
              <w:rPr>
                <w:rFonts w:cs="Calibri"/>
                <w:color w:val="000000"/>
              </w:rPr>
              <w:t xml:space="preserve">Se constata que el titular mantiene una </w:t>
            </w:r>
            <w:r w:rsidRPr="002F2EA0">
              <w:rPr>
                <w:rFonts w:cs="Calibri"/>
                <w:b/>
                <w:bCs/>
                <w:color w:val="000000"/>
              </w:rPr>
              <w:t xml:space="preserve">capacidad de almacenamiento operativa desde 1998 de, al menos, 205.582 kg </w:t>
            </w:r>
            <w:r w:rsidRPr="002F2EA0">
              <w:rPr>
                <w:b/>
                <w:bCs/>
              </w:rPr>
              <w:t>para sustancias inflamable (Clase 3)</w:t>
            </w:r>
            <w:r w:rsidR="00E534DB">
              <w:rPr>
                <w:b/>
                <w:bCs/>
              </w:rPr>
              <w:t xml:space="preserve">, </w:t>
            </w:r>
            <w:r w:rsidRPr="002F2EA0">
              <w:rPr>
                <w:b/>
                <w:bCs/>
              </w:rPr>
              <w:t>641.788 kg de sustancias corrosivas (Clase 8)</w:t>
            </w:r>
            <w:r w:rsidR="00E534DB">
              <w:t xml:space="preserve"> </w:t>
            </w:r>
            <w:r w:rsidR="00E534DB" w:rsidRPr="00E534DB">
              <w:rPr>
                <w:b/>
                <w:bCs/>
              </w:rPr>
              <w:t>y 18.500 kg de sustancias oxidantes y peróxidos (Clases 5.1 y 5.2), también consideradas como reactivas</w:t>
            </w:r>
            <w:r w:rsidRPr="002F2EA0">
              <w:rPr>
                <w:b/>
                <w:bCs/>
              </w:rPr>
              <w:t>,</w:t>
            </w:r>
            <w:r>
              <w:t xml:space="preserve"> </w:t>
            </w:r>
            <w:r>
              <w:rPr>
                <w:rFonts w:cs="Calibri"/>
                <w:color w:val="000000"/>
              </w:rPr>
              <w:t>cantidades que superan en 257% y 5</w:t>
            </w:r>
            <w:r w:rsidR="00E534DB">
              <w:rPr>
                <w:rFonts w:cs="Calibri"/>
                <w:color w:val="000000"/>
              </w:rPr>
              <w:t>50</w:t>
            </w:r>
            <w:r>
              <w:rPr>
                <w:rFonts w:cs="Calibri"/>
                <w:color w:val="000000"/>
              </w:rPr>
              <w:t xml:space="preserve">%, respectivamente, los límites establecidos en los literales ñ.3) y ñ.4), por tanto </w:t>
            </w:r>
            <w:r w:rsidR="002E490D">
              <w:rPr>
                <w:rFonts w:cs="Calibri"/>
                <w:color w:val="000000"/>
              </w:rPr>
              <w:t xml:space="preserve">se </w:t>
            </w:r>
            <w:r>
              <w:rPr>
                <w:rFonts w:cs="Calibri"/>
                <w:color w:val="000000"/>
              </w:rPr>
              <w:t>configur</w:t>
            </w:r>
            <w:r w:rsidR="002E490D">
              <w:rPr>
                <w:rFonts w:cs="Calibri"/>
                <w:color w:val="000000"/>
              </w:rPr>
              <w:t>a</w:t>
            </w:r>
            <w:r>
              <w:rPr>
                <w:rFonts w:cs="Calibri"/>
                <w:color w:val="000000"/>
              </w:rPr>
              <w:t xml:space="preserve"> la elusión al Sistema de Evaluación de Impacto Ambiental por dichas causales.</w:t>
            </w:r>
          </w:p>
          <w:p w14:paraId="539DE42B" w14:textId="77777777" w:rsidR="002F37D1" w:rsidRDefault="002F37D1" w:rsidP="00A14202">
            <w:pPr>
              <w:widowControl w:val="0"/>
              <w:overflowPunct w:val="0"/>
              <w:autoSpaceDE w:val="0"/>
              <w:autoSpaceDN w:val="0"/>
              <w:adjustRightInd w:val="0"/>
              <w:jc w:val="both"/>
              <w:rPr>
                <w:rFonts w:cs="Courier"/>
              </w:rPr>
            </w:pPr>
          </w:p>
          <w:p w14:paraId="3FB5D814" w14:textId="7C424F1B" w:rsidR="002F37D1" w:rsidRPr="008863F6" w:rsidRDefault="002F37D1" w:rsidP="00A14202">
            <w:pPr>
              <w:widowControl w:val="0"/>
              <w:overflowPunct w:val="0"/>
              <w:autoSpaceDE w:val="0"/>
              <w:autoSpaceDN w:val="0"/>
              <w:adjustRightInd w:val="0"/>
              <w:jc w:val="both"/>
              <w:rPr>
                <w:rFonts w:asciiTheme="minorHAnsi" w:hAnsiTheme="minorHAnsi" w:cs="Calibri"/>
                <w:lang w:val="es-CL" w:eastAsia="en-US"/>
              </w:rPr>
            </w:pPr>
          </w:p>
        </w:tc>
      </w:tr>
      <w:tr w:rsidR="00966E86" w:rsidRPr="008863F6" w14:paraId="55C4D25E" w14:textId="77777777" w:rsidTr="00A14202">
        <w:trPr>
          <w:trHeight w:val="20"/>
          <w:jc w:val="center"/>
        </w:trPr>
        <w:tc>
          <w:tcPr>
            <w:tcW w:w="423" w:type="pct"/>
            <w:vAlign w:val="center"/>
          </w:tcPr>
          <w:p w14:paraId="5FD1FAEE" w14:textId="77ECAF22" w:rsidR="00966E86" w:rsidRPr="008863F6" w:rsidRDefault="00966E86" w:rsidP="00966E86">
            <w:pPr>
              <w:widowControl w:val="0"/>
              <w:overflowPunct w:val="0"/>
              <w:autoSpaceDE w:val="0"/>
              <w:autoSpaceDN w:val="0"/>
              <w:adjustRightInd w:val="0"/>
              <w:spacing w:line="285" w:lineRule="auto"/>
              <w:jc w:val="both"/>
              <w:rPr>
                <w:rFonts w:cs="Calibri"/>
                <w:iCs/>
              </w:rPr>
            </w:pPr>
            <w:r>
              <w:rPr>
                <w:rFonts w:cs="Calibri"/>
                <w:iCs/>
              </w:rPr>
              <w:lastRenderedPageBreak/>
              <w:t>2</w:t>
            </w:r>
          </w:p>
        </w:tc>
        <w:tc>
          <w:tcPr>
            <w:tcW w:w="673" w:type="pct"/>
            <w:vAlign w:val="center"/>
          </w:tcPr>
          <w:p w14:paraId="15945601" w14:textId="514431BD" w:rsidR="00966E86" w:rsidRPr="008863F6" w:rsidRDefault="00966E86" w:rsidP="00966E86">
            <w:pPr>
              <w:widowControl w:val="0"/>
              <w:overflowPunct w:val="0"/>
              <w:autoSpaceDE w:val="0"/>
              <w:autoSpaceDN w:val="0"/>
              <w:adjustRightInd w:val="0"/>
              <w:spacing w:line="285" w:lineRule="auto"/>
              <w:jc w:val="both"/>
              <w:rPr>
                <w:rFonts w:cs="Calibri"/>
                <w:iCs/>
              </w:rPr>
            </w:pPr>
            <w:r w:rsidRPr="008863F6">
              <w:rPr>
                <w:rFonts w:asciiTheme="minorHAnsi" w:hAnsiTheme="minorHAnsi" w:cs="Calibri"/>
                <w:iCs/>
                <w:lang w:val="es-CL" w:eastAsia="en-US"/>
              </w:rPr>
              <w:t>Hipótesis de Elusión al SEIA</w:t>
            </w:r>
          </w:p>
        </w:tc>
        <w:tc>
          <w:tcPr>
            <w:tcW w:w="2717" w:type="pct"/>
            <w:vAlign w:val="center"/>
          </w:tcPr>
          <w:p w14:paraId="07294629" w14:textId="6931BA9F" w:rsidR="00966E86" w:rsidRPr="000D2484" w:rsidRDefault="00966E86" w:rsidP="00966E86">
            <w:pPr>
              <w:jc w:val="both"/>
              <w:rPr>
                <w:rFonts w:eastAsia="Times New Roman"/>
                <w:b/>
                <w:bCs/>
                <w:color w:val="000000"/>
                <w:lang w:eastAsia="es-CL"/>
              </w:rPr>
            </w:pPr>
            <w:r w:rsidRPr="008970FE">
              <w:rPr>
                <w:rFonts w:cs="Calibri"/>
                <w:b/>
                <w:bCs/>
                <w:color w:val="000000"/>
              </w:rPr>
              <w:t xml:space="preserve">Ley N°19.300/1994, Ley sobre Bases Generales del Medio Ambiente </w:t>
            </w:r>
          </w:p>
          <w:p w14:paraId="0E6D03F2" w14:textId="6F5E6934" w:rsidR="00966E86" w:rsidRDefault="00966E86" w:rsidP="00966E86">
            <w:pPr>
              <w:jc w:val="both"/>
              <w:rPr>
                <w:rFonts w:cs="Calibri"/>
                <w:b/>
                <w:bCs/>
                <w:color w:val="000000"/>
              </w:rPr>
            </w:pPr>
            <w:r w:rsidRPr="008970FE">
              <w:rPr>
                <w:rFonts w:cs="Calibri"/>
                <w:b/>
                <w:bCs/>
                <w:color w:val="000000"/>
              </w:rPr>
              <w:t xml:space="preserve">Artículo 10. </w:t>
            </w:r>
            <w:r>
              <w:rPr>
                <w:rFonts w:cs="Calibri"/>
                <w:b/>
                <w:bCs/>
                <w:color w:val="000000"/>
              </w:rPr>
              <w:t>“</w:t>
            </w:r>
            <w:r w:rsidRPr="00525003">
              <w:rPr>
                <w:rFonts w:cs="Calibri"/>
                <w:i/>
                <w:iCs/>
                <w:color w:val="000000"/>
              </w:rPr>
              <w:t xml:space="preserve">Los proyectos o actividades susceptibles de causar impacto ambiental, en cualesquiera de sus fases, que deberán someterse al sistema de evaluación de impacto ambiental, son los </w:t>
            </w:r>
            <w:r w:rsidR="00951F9D" w:rsidRPr="00525003">
              <w:rPr>
                <w:rFonts w:cs="Calibri"/>
                <w:i/>
                <w:iCs/>
                <w:color w:val="000000"/>
              </w:rPr>
              <w:t>siguientes:</w:t>
            </w:r>
            <w:r w:rsidR="00951F9D" w:rsidRPr="002870A1">
              <w:rPr>
                <w:rFonts w:cs="Calibri"/>
                <w:b/>
                <w:bCs/>
                <w:color w:val="000000"/>
              </w:rPr>
              <w:t xml:space="preserve"> [</w:t>
            </w:r>
            <w:r w:rsidRPr="002870A1">
              <w:rPr>
                <w:rFonts w:cs="Calibri"/>
                <w:b/>
                <w:bCs/>
                <w:color w:val="000000"/>
              </w:rPr>
              <w:t>…]</w:t>
            </w:r>
            <w:r>
              <w:rPr>
                <w:rFonts w:cs="Calibri"/>
                <w:b/>
                <w:bCs/>
                <w:color w:val="000000"/>
              </w:rPr>
              <w:t xml:space="preserve"> </w:t>
            </w:r>
          </w:p>
          <w:p w14:paraId="073D1F07" w14:textId="77777777" w:rsidR="00966E86" w:rsidRPr="00596193" w:rsidRDefault="00966E86" w:rsidP="00966E86">
            <w:pPr>
              <w:jc w:val="both"/>
              <w:rPr>
                <w:rFonts w:cs="Calibri"/>
                <w:i/>
                <w:iCs/>
                <w:color w:val="000000"/>
              </w:rPr>
            </w:pPr>
            <w:r w:rsidRPr="00596193">
              <w:rPr>
                <w:rFonts w:cs="Calibri"/>
                <w:color w:val="000000"/>
              </w:rPr>
              <w:t>k</w:t>
            </w:r>
            <w:r w:rsidRPr="00596193">
              <w:rPr>
                <w:rFonts w:cs="Calibri"/>
                <w:i/>
                <w:iCs/>
                <w:color w:val="000000"/>
              </w:rPr>
              <w:t>) Instalaciones fabriles, tales como metalúrgicas, químicas, textiles, productoras de materiales para la construcción, de equipos y productos metálicos y curtiembres, de dimensiones industriales;</w:t>
            </w:r>
          </w:p>
          <w:p w14:paraId="4EDC074A" w14:textId="77777777" w:rsidR="00966E86" w:rsidRDefault="00966E86" w:rsidP="00966E86">
            <w:pPr>
              <w:jc w:val="both"/>
              <w:rPr>
                <w:rFonts w:cs="Calibri"/>
                <w:b/>
                <w:bCs/>
                <w:color w:val="000000"/>
              </w:rPr>
            </w:pPr>
          </w:p>
          <w:p w14:paraId="6A10811D" w14:textId="77777777" w:rsidR="00966E86" w:rsidRPr="00963CCA" w:rsidRDefault="00966E86" w:rsidP="00966E86">
            <w:pPr>
              <w:jc w:val="both"/>
              <w:rPr>
                <w:rFonts w:cs="Calibri"/>
                <w:b/>
                <w:bCs/>
                <w:i/>
                <w:iCs/>
                <w:color w:val="000000"/>
              </w:rPr>
            </w:pPr>
            <w:r w:rsidRPr="00963CCA">
              <w:rPr>
                <w:rFonts w:cs="Calibri"/>
                <w:b/>
                <w:bCs/>
                <w:color w:val="000000"/>
              </w:rPr>
              <w:t>Decreto Supremo N°40/2012, del Ministerio del Medio Ambiente, Reglamento del Sistema de Evaluación de Impacto Ambiental</w:t>
            </w:r>
          </w:p>
          <w:p w14:paraId="16363092" w14:textId="77777777" w:rsidR="00966E86" w:rsidRPr="009116B6" w:rsidRDefault="00966E86" w:rsidP="00966E86">
            <w:pPr>
              <w:jc w:val="both"/>
              <w:rPr>
                <w:rFonts w:cs="Calibri"/>
                <w:i/>
                <w:iCs/>
                <w:color w:val="000000"/>
              </w:rPr>
            </w:pPr>
            <w:r w:rsidRPr="001D0EDC">
              <w:rPr>
                <w:rFonts w:cs="Calibri"/>
                <w:b/>
                <w:bCs/>
                <w:i/>
                <w:iCs/>
                <w:color w:val="000000"/>
              </w:rPr>
              <w:t>Artículo 3.-</w:t>
            </w:r>
            <w:r w:rsidRPr="009116B6">
              <w:rPr>
                <w:rFonts w:cs="Calibri"/>
                <w:i/>
                <w:iCs/>
                <w:color w:val="000000"/>
              </w:rPr>
              <w:t xml:space="preserve"> Tipos de proyectos o actividades.</w:t>
            </w:r>
          </w:p>
          <w:p w14:paraId="37F20E42" w14:textId="77777777" w:rsidR="00966E86" w:rsidRPr="009116B6" w:rsidRDefault="00966E86" w:rsidP="00966E86">
            <w:pPr>
              <w:jc w:val="both"/>
              <w:rPr>
                <w:rFonts w:cs="Calibri"/>
                <w:i/>
                <w:iCs/>
                <w:color w:val="000000"/>
              </w:rPr>
            </w:pPr>
            <w:r w:rsidRPr="009116B6">
              <w:rPr>
                <w:rFonts w:cs="Calibri"/>
                <w:i/>
                <w:iCs/>
                <w:color w:val="000000"/>
              </w:rPr>
              <w:t>Los proyectos o actividades susceptibles de causar impacto ambiental, en cualesquiera de sus fases, que deberán someterse al Sistema de Evaluación de Impacto Ambiental, son los siguientes:</w:t>
            </w:r>
          </w:p>
          <w:p w14:paraId="5C19BCD0" w14:textId="77777777" w:rsidR="00966E86" w:rsidRPr="00A43CEC" w:rsidRDefault="00966E86" w:rsidP="00966E86">
            <w:pPr>
              <w:jc w:val="both"/>
              <w:rPr>
                <w:rFonts w:cs="Calibri"/>
                <w:bCs/>
                <w:color w:val="000000"/>
              </w:rPr>
            </w:pPr>
            <w:r w:rsidRPr="00A43CEC">
              <w:rPr>
                <w:rFonts w:cs="Calibri"/>
                <w:bCs/>
                <w:color w:val="000000"/>
              </w:rPr>
              <w:t xml:space="preserve">[…] </w:t>
            </w:r>
          </w:p>
          <w:p w14:paraId="626D524D" w14:textId="77777777" w:rsidR="00966E86" w:rsidRPr="0056349F" w:rsidRDefault="00966E86" w:rsidP="00966E86">
            <w:pPr>
              <w:widowControl w:val="0"/>
              <w:autoSpaceDE w:val="0"/>
              <w:autoSpaceDN w:val="0"/>
              <w:adjustRightInd w:val="0"/>
              <w:jc w:val="both"/>
              <w:rPr>
                <w:rFonts w:cs="Courier"/>
                <w:i/>
              </w:rPr>
            </w:pPr>
            <w:r w:rsidRPr="0056349F">
              <w:rPr>
                <w:rFonts w:cs="Calibri"/>
                <w:i/>
                <w:iCs/>
                <w:color w:val="000000"/>
              </w:rPr>
              <w:t xml:space="preserve">k). </w:t>
            </w:r>
            <w:r w:rsidRPr="0056349F">
              <w:rPr>
                <w:rFonts w:cs="Courier"/>
                <w:i/>
              </w:rPr>
              <w:t>Instalaciones fabriles, tales como metalúrgicas, químicas, textiles, productoras de materiales para la construcción, de equipos y productos metálicos y curtiembres, de dimensiones industriales. Se entenderá que estos proyectos o actividades son de dimensiones industriales cuando se trate de:</w:t>
            </w:r>
          </w:p>
          <w:p w14:paraId="16FB2C8A" w14:textId="77777777" w:rsidR="00966E86" w:rsidRDefault="00966E86" w:rsidP="00966E86">
            <w:pPr>
              <w:widowControl w:val="0"/>
              <w:autoSpaceDE w:val="0"/>
              <w:autoSpaceDN w:val="0"/>
              <w:adjustRightInd w:val="0"/>
              <w:jc w:val="both"/>
              <w:rPr>
                <w:rFonts w:cs="Courier"/>
                <w:i/>
              </w:rPr>
            </w:pPr>
            <w:r w:rsidRPr="0056349F">
              <w:rPr>
                <w:rFonts w:cs="Courier"/>
                <w:i/>
              </w:rPr>
              <w:t xml:space="preserve">k.1. Instalaciones fabriles cuya potencia instalada sea igual o superior a dos mil kilovoltios-ampere (2.000 KVA), determinada por la suma de las capacidades de los transformadores de un establecimiento industrial. </w:t>
            </w:r>
          </w:p>
          <w:p w14:paraId="3CE8786F" w14:textId="02FE88D4" w:rsidR="00966E86" w:rsidRDefault="00966E86" w:rsidP="00966E86">
            <w:pPr>
              <w:widowControl w:val="0"/>
              <w:autoSpaceDE w:val="0"/>
              <w:autoSpaceDN w:val="0"/>
              <w:adjustRightInd w:val="0"/>
              <w:jc w:val="both"/>
              <w:rPr>
                <w:rFonts w:cs="Courier"/>
                <w:i/>
              </w:rPr>
            </w:pPr>
            <w:r w:rsidRPr="0056349F">
              <w:rPr>
                <w:rFonts w:cs="Courier"/>
                <w:i/>
              </w:rPr>
              <w:t xml:space="preserve">Tratándose de instalaciones fabriles en que se utilice más de un tipo de energía y/o combustibles, el límite de dos mil kilovoltios-ampere (2.000 KVA) considerará la suma equivalente de los distintos tipos de energía y/o combustibles utilizados. </w:t>
            </w:r>
          </w:p>
          <w:p w14:paraId="76B41A29" w14:textId="3FC0B73E" w:rsidR="00966E86" w:rsidRPr="008970FE" w:rsidRDefault="00966E86" w:rsidP="003E2FDF">
            <w:pPr>
              <w:widowControl w:val="0"/>
              <w:autoSpaceDE w:val="0"/>
              <w:autoSpaceDN w:val="0"/>
              <w:adjustRightInd w:val="0"/>
              <w:jc w:val="both"/>
              <w:rPr>
                <w:rFonts w:cs="Calibri"/>
                <w:b/>
                <w:bCs/>
                <w:color w:val="000000"/>
              </w:rPr>
            </w:pPr>
            <w:r w:rsidRPr="0056349F">
              <w:rPr>
                <w:rFonts w:cs="Courier"/>
                <w:i/>
              </w:rPr>
              <w:t>Aquellas instalaciones fabriles que, cumpliendo con los criterios anteriores, se emplacen en loteos o uso de suelo industrial, definido a través de un instrumento de planificación territorial que haya sido aprobado ambientalmente conforme a la Ley, sólo deberá ingresar al SEIA si cumple con el criterio indicado en el numeral h.2 de este mismo artículo</w:t>
            </w:r>
            <w:r>
              <w:rPr>
                <w:rFonts w:cs="Courier"/>
              </w:rPr>
              <w:t>.”</w:t>
            </w:r>
          </w:p>
        </w:tc>
        <w:tc>
          <w:tcPr>
            <w:tcW w:w="1187" w:type="pct"/>
            <w:vAlign w:val="center"/>
          </w:tcPr>
          <w:p w14:paraId="765C80C4" w14:textId="68F3C422" w:rsidR="00966E86" w:rsidRDefault="00966E86" w:rsidP="003E2FDF">
            <w:pPr>
              <w:widowControl w:val="0"/>
              <w:overflowPunct w:val="0"/>
              <w:autoSpaceDE w:val="0"/>
              <w:autoSpaceDN w:val="0"/>
              <w:adjustRightInd w:val="0"/>
              <w:jc w:val="both"/>
              <w:rPr>
                <w:rFonts w:cs="Calibri"/>
                <w:color w:val="000000"/>
              </w:rPr>
            </w:pPr>
            <w:r>
              <w:rPr>
                <w:rFonts w:cs="Calibri"/>
                <w:color w:val="000000"/>
              </w:rPr>
              <w:t xml:space="preserve">Se constata que el titular </w:t>
            </w:r>
            <w:r w:rsidR="009C29FF">
              <w:rPr>
                <w:rFonts w:cs="Calibri"/>
                <w:color w:val="000000"/>
              </w:rPr>
              <w:t xml:space="preserve">ha implementado </w:t>
            </w:r>
            <w:r w:rsidR="003E2FDF" w:rsidRPr="003E2FDF">
              <w:rPr>
                <w:rFonts w:cs="Calibri"/>
                <w:color w:val="000000"/>
              </w:rPr>
              <w:t xml:space="preserve">2 generadores que </w:t>
            </w:r>
            <w:r w:rsidR="003E2FDF">
              <w:rPr>
                <w:rFonts w:cs="Calibri"/>
                <w:color w:val="000000"/>
              </w:rPr>
              <w:t>en total suman 2</w:t>
            </w:r>
            <w:r w:rsidR="003E2FDF" w:rsidRPr="003E2FDF">
              <w:rPr>
                <w:rFonts w:cs="Calibri"/>
                <w:color w:val="000000"/>
              </w:rPr>
              <w:t xml:space="preserve">.000 KVA </w:t>
            </w:r>
            <w:r w:rsidR="003E2FDF">
              <w:rPr>
                <w:rFonts w:cs="Calibri"/>
                <w:color w:val="000000"/>
              </w:rPr>
              <w:t>(</w:t>
            </w:r>
            <w:r w:rsidR="003E2FDF" w:rsidRPr="003E2FDF">
              <w:rPr>
                <w:rFonts w:cs="Calibri"/>
                <w:color w:val="000000"/>
              </w:rPr>
              <w:t>1.000 KVA c/u</w:t>
            </w:r>
            <w:r w:rsidR="003E2FDF">
              <w:rPr>
                <w:rFonts w:cs="Calibri"/>
                <w:color w:val="000000"/>
              </w:rPr>
              <w:t xml:space="preserve">), para cubrir situaciones de </w:t>
            </w:r>
            <w:r w:rsidR="00811ACE">
              <w:rPr>
                <w:rFonts w:cs="Calibri"/>
                <w:color w:val="000000"/>
              </w:rPr>
              <w:t xml:space="preserve">emergencia, </w:t>
            </w:r>
            <w:r w:rsidR="00811ACE">
              <w:t>cantidad</w:t>
            </w:r>
            <w:r w:rsidR="003E2FDF">
              <w:rPr>
                <w:rFonts w:cs="Calibri"/>
                <w:color w:val="000000"/>
              </w:rPr>
              <w:t xml:space="preserve"> </w:t>
            </w:r>
            <w:r>
              <w:rPr>
                <w:rFonts w:cs="Calibri"/>
                <w:color w:val="000000"/>
              </w:rPr>
              <w:t xml:space="preserve">que supera los límites establecidos en </w:t>
            </w:r>
            <w:r w:rsidR="003E2FDF">
              <w:rPr>
                <w:rFonts w:cs="Calibri"/>
                <w:color w:val="000000"/>
              </w:rPr>
              <w:t xml:space="preserve">el </w:t>
            </w:r>
            <w:r>
              <w:rPr>
                <w:rFonts w:cs="Calibri"/>
                <w:color w:val="000000"/>
              </w:rPr>
              <w:t>literal</w:t>
            </w:r>
            <w:r w:rsidR="003E2FDF">
              <w:rPr>
                <w:rFonts w:cs="Calibri"/>
                <w:color w:val="000000"/>
              </w:rPr>
              <w:t xml:space="preserve"> k.1</w:t>
            </w:r>
            <w:r w:rsidR="00223275">
              <w:rPr>
                <w:rFonts w:cs="Calibri"/>
                <w:color w:val="000000"/>
              </w:rPr>
              <w:t>), por</w:t>
            </w:r>
            <w:r>
              <w:rPr>
                <w:rFonts w:cs="Calibri"/>
                <w:color w:val="000000"/>
              </w:rPr>
              <w:t xml:space="preserve"> </w:t>
            </w:r>
            <w:r w:rsidR="00223275">
              <w:rPr>
                <w:rFonts w:cs="Calibri"/>
                <w:color w:val="000000"/>
              </w:rPr>
              <w:t>tanto,</w:t>
            </w:r>
            <w:r>
              <w:rPr>
                <w:rFonts w:cs="Calibri"/>
                <w:color w:val="000000"/>
              </w:rPr>
              <w:t xml:space="preserve"> </w:t>
            </w:r>
            <w:r w:rsidR="008D3883">
              <w:rPr>
                <w:rFonts w:cs="Calibri"/>
                <w:color w:val="000000"/>
              </w:rPr>
              <w:t xml:space="preserve">se </w:t>
            </w:r>
            <w:r>
              <w:rPr>
                <w:rFonts w:cs="Calibri"/>
                <w:color w:val="000000"/>
              </w:rPr>
              <w:t>configur</w:t>
            </w:r>
            <w:r w:rsidR="008D3883">
              <w:rPr>
                <w:rFonts w:cs="Calibri"/>
                <w:color w:val="000000"/>
              </w:rPr>
              <w:t>a</w:t>
            </w:r>
            <w:r>
              <w:rPr>
                <w:rFonts w:cs="Calibri"/>
                <w:color w:val="000000"/>
              </w:rPr>
              <w:t xml:space="preserve"> la elusión al Sistema de Evaluación de Impacto Ambiental por dichas causales.</w:t>
            </w:r>
          </w:p>
        </w:tc>
      </w:tr>
    </w:tbl>
    <w:p w14:paraId="3BB9BEA1" w14:textId="77777777" w:rsidR="00276E38" w:rsidRDefault="00276E38" w:rsidP="005863D4">
      <w:pPr>
        <w:pStyle w:val="Ttulo1"/>
        <w:sectPr w:rsidR="00276E38" w:rsidSect="000E67FC">
          <w:footerReference w:type="default" r:id="rId33"/>
          <w:type w:val="nextColumn"/>
          <w:pgSz w:w="15840" w:h="12240" w:orient="landscape" w:code="1"/>
          <w:pgMar w:top="1134" w:right="1134" w:bottom="1134" w:left="1134" w:header="709" w:footer="709" w:gutter="0"/>
          <w:cols w:space="708"/>
          <w:docGrid w:linePitch="360"/>
        </w:sectPr>
      </w:pPr>
      <w:bookmarkStart w:id="196" w:name="_Toc449085432"/>
    </w:p>
    <w:p w14:paraId="67FC8B2D" w14:textId="6AB2EF43" w:rsidR="00D42470" w:rsidRPr="00D42470" w:rsidRDefault="00D42470" w:rsidP="005863D4">
      <w:pPr>
        <w:pStyle w:val="Ttulo1"/>
      </w:pPr>
      <w:bookmarkStart w:id="197" w:name="_Toc35265914"/>
      <w:r w:rsidRPr="00D42470">
        <w:lastRenderedPageBreak/>
        <w:t>ANEXOS</w:t>
      </w:r>
      <w:bookmarkEnd w:id="196"/>
      <w:bookmarkEnd w:id="197"/>
    </w:p>
    <w:p w14:paraId="5E743EBF" w14:textId="77777777" w:rsidR="00D42470" w:rsidRPr="00D42470" w:rsidRDefault="00D42470" w:rsidP="00D42470">
      <w:pPr>
        <w:spacing w:after="0" w:line="240" w:lineRule="auto"/>
        <w:jc w:val="both"/>
        <w:rPr>
          <w:rFonts w:ascii="Calibri" w:eastAsia="Calibri" w:hAnsi="Calibri" w:cs="Times New Roman"/>
          <w:sz w:val="20"/>
          <w:szCs w:val="20"/>
        </w:rPr>
      </w:pPr>
    </w:p>
    <w:tbl>
      <w:tblPr>
        <w:tblStyle w:val="Tablaconcuadrcula2"/>
        <w:tblW w:w="5000" w:type="pct"/>
        <w:jc w:val="center"/>
        <w:tblLook w:val="04A0" w:firstRow="1" w:lastRow="0" w:firstColumn="1" w:lastColumn="0" w:noHBand="0" w:noVBand="1"/>
      </w:tblPr>
      <w:tblGrid>
        <w:gridCol w:w="1554"/>
        <w:gridCol w:w="8408"/>
      </w:tblGrid>
      <w:tr w:rsidR="00D42470" w:rsidRPr="00D42470" w14:paraId="0A849A9A" w14:textId="77777777" w:rsidTr="00F46062">
        <w:trPr>
          <w:trHeight w:val="286"/>
          <w:jc w:val="center"/>
        </w:trPr>
        <w:tc>
          <w:tcPr>
            <w:tcW w:w="780" w:type="pct"/>
            <w:shd w:val="clear" w:color="auto" w:fill="D9D9D9"/>
          </w:tcPr>
          <w:p w14:paraId="2C9819D4" w14:textId="77777777" w:rsidR="00D42470" w:rsidRPr="00D42470" w:rsidRDefault="00D42470" w:rsidP="00D42470">
            <w:pPr>
              <w:jc w:val="center"/>
              <w:rPr>
                <w:rFonts w:cs="Calibri"/>
                <w:b/>
                <w:lang w:val="es-CL" w:eastAsia="en-US"/>
              </w:rPr>
            </w:pPr>
            <w:r w:rsidRPr="00D42470">
              <w:rPr>
                <w:rFonts w:cs="Calibri"/>
                <w:b/>
                <w:lang w:val="es-CL" w:eastAsia="en-US"/>
              </w:rPr>
              <w:t>N° Anexo</w:t>
            </w:r>
          </w:p>
        </w:tc>
        <w:tc>
          <w:tcPr>
            <w:tcW w:w="4220" w:type="pct"/>
            <w:shd w:val="clear" w:color="auto" w:fill="D9D9D9"/>
          </w:tcPr>
          <w:p w14:paraId="622397D4" w14:textId="77777777" w:rsidR="00D42470" w:rsidRPr="00D42470" w:rsidRDefault="00D42470" w:rsidP="00D42470">
            <w:pPr>
              <w:jc w:val="center"/>
              <w:rPr>
                <w:rFonts w:cs="Calibri"/>
                <w:b/>
                <w:lang w:val="es-CL" w:eastAsia="en-US"/>
              </w:rPr>
            </w:pPr>
            <w:r w:rsidRPr="00D42470">
              <w:rPr>
                <w:rFonts w:cs="Calibri"/>
                <w:b/>
                <w:lang w:val="es-CL" w:eastAsia="en-US"/>
              </w:rPr>
              <w:t>Nombre Anexo</w:t>
            </w:r>
          </w:p>
        </w:tc>
      </w:tr>
      <w:tr w:rsidR="00D42470" w:rsidRPr="00D42470" w14:paraId="5EBC9D7C" w14:textId="77777777" w:rsidTr="00F46062">
        <w:trPr>
          <w:trHeight w:val="286"/>
          <w:jc w:val="center"/>
        </w:trPr>
        <w:tc>
          <w:tcPr>
            <w:tcW w:w="780" w:type="pct"/>
            <w:vAlign w:val="center"/>
          </w:tcPr>
          <w:p w14:paraId="1C2BBFB8" w14:textId="77777777" w:rsidR="00D42470" w:rsidRPr="00D42470" w:rsidRDefault="00D42470" w:rsidP="00D42470">
            <w:pPr>
              <w:jc w:val="center"/>
              <w:rPr>
                <w:rFonts w:cs="Calibri"/>
                <w:lang w:val="es-CL" w:eastAsia="en-US"/>
              </w:rPr>
            </w:pPr>
            <w:r w:rsidRPr="00D42470">
              <w:rPr>
                <w:rFonts w:cs="Calibri"/>
                <w:lang w:val="es-CL" w:eastAsia="en-US"/>
              </w:rPr>
              <w:t>1</w:t>
            </w:r>
          </w:p>
        </w:tc>
        <w:tc>
          <w:tcPr>
            <w:tcW w:w="4220" w:type="pct"/>
            <w:vAlign w:val="center"/>
          </w:tcPr>
          <w:p w14:paraId="5566AB0B" w14:textId="27C2C963" w:rsidR="00D42470" w:rsidRPr="00D42470" w:rsidRDefault="00964425" w:rsidP="00D42470">
            <w:pPr>
              <w:jc w:val="both"/>
              <w:rPr>
                <w:rFonts w:cs="Calibri"/>
                <w:lang w:val="es-CL" w:eastAsia="en-US"/>
              </w:rPr>
            </w:pPr>
            <w:r>
              <w:rPr>
                <w:rFonts w:cs="Calibri"/>
                <w:lang w:val="es-CL" w:eastAsia="en-US"/>
              </w:rPr>
              <w:t xml:space="preserve">Acta de Inspección Ambiental de fecha </w:t>
            </w:r>
            <w:r w:rsidR="00AE5F26">
              <w:rPr>
                <w:rFonts w:cs="Calibri"/>
                <w:lang w:val="es-CL" w:eastAsia="en-US"/>
              </w:rPr>
              <w:t>12.02</w:t>
            </w:r>
            <w:r w:rsidR="00F4767A">
              <w:rPr>
                <w:rFonts w:cs="Calibri"/>
                <w:lang w:val="es-CL" w:eastAsia="en-US"/>
              </w:rPr>
              <w:t>.2020</w:t>
            </w:r>
            <w:r w:rsidR="000816DC">
              <w:rPr>
                <w:rFonts w:cs="Calibri"/>
                <w:lang w:val="es-CL" w:eastAsia="en-US"/>
              </w:rPr>
              <w:t>.</w:t>
            </w:r>
          </w:p>
        </w:tc>
      </w:tr>
      <w:tr w:rsidR="00D42470" w:rsidRPr="00D42470" w14:paraId="42F7E221" w14:textId="77777777" w:rsidTr="00F46062">
        <w:trPr>
          <w:trHeight w:val="264"/>
          <w:jc w:val="center"/>
        </w:trPr>
        <w:tc>
          <w:tcPr>
            <w:tcW w:w="780" w:type="pct"/>
            <w:vAlign w:val="center"/>
          </w:tcPr>
          <w:p w14:paraId="04F28BBF" w14:textId="77777777" w:rsidR="00D42470" w:rsidRPr="00D42470" w:rsidRDefault="00964425" w:rsidP="00D42470">
            <w:pPr>
              <w:jc w:val="center"/>
              <w:rPr>
                <w:rFonts w:cs="Calibri"/>
                <w:lang w:val="es-CL" w:eastAsia="en-US"/>
              </w:rPr>
            </w:pPr>
            <w:r>
              <w:rPr>
                <w:rFonts w:cs="Calibri"/>
                <w:lang w:val="es-CL" w:eastAsia="en-US"/>
              </w:rPr>
              <w:t>2</w:t>
            </w:r>
          </w:p>
        </w:tc>
        <w:tc>
          <w:tcPr>
            <w:tcW w:w="4220" w:type="pct"/>
            <w:vAlign w:val="center"/>
          </w:tcPr>
          <w:p w14:paraId="67E7CEDD" w14:textId="6928F1AB" w:rsidR="00D42470" w:rsidRPr="00D42470" w:rsidRDefault="00F4767A" w:rsidP="00D42470">
            <w:pPr>
              <w:jc w:val="both"/>
              <w:rPr>
                <w:rFonts w:cs="Calibri"/>
                <w:lang w:val="es-CL" w:eastAsia="en-US"/>
              </w:rPr>
            </w:pPr>
            <w:r>
              <w:rPr>
                <w:rFonts w:cs="Calibri"/>
              </w:rPr>
              <w:t xml:space="preserve">Denuncia ingresada con ID </w:t>
            </w:r>
            <w:r w:rsidR="00AE5F26">
              <w:rPr>
                <w:rFonts w:cs="Calibri"/>
                <w:lang w:val="es-CL" w:eastAsia="en-US"/>
              </w:rPr>
              <w:t>460</w:t>
            </w:r>
            <w:r w:rsidR="0006670D" w:rsidRPr="0006670D">
              <w:rPr>
                <w:rFonts w:cs="Calibri"/>
                <w:lang w:val="es-CL" w:eastAsia="en-US"/>
              </w:rPr>
              <w:t>-X</w:t>
            </w:r>
            <w:r w:rsidR="00AE5F26">
              <w:rPr>
                <w:rFonts w:cs="Calibri"/>
                <w:lang w:val="es-CL" w:eastAsia="en-US"/>
              </w:rPr>
              <w:t>III</w:t>
            </w:r>
            <w:r w:rsidR="0006670D" w:rsidRPr="0006670D">
              <w:rPr>
                <w:rFonts w:cs="Calibri"/>
                <w:lang w:val="es-CL" w:eastAsia="en-US"/>
              </w:rPr>
              <w:t>-20</w:t>
            </w:r>
            <w:r w:rsidR="00AE5F26">
              <w:rPr>
                <w:rFonts w:cs="Calibri"/>
                <w:lang w:val="es-CL" w:eastAsia="en-US"/>
              </w:rPr>
              <w:t>19</w:t>
            </w:r>
            <w:r w:rsidR="0006670D">
              <w:rPr>
                <w:rFonts w:cs="Calibri"/>
                <w:lang w:val="es-CL" w:eastAsia="en-US"/>
              </w:rPr>
              <w:t xml:space="preserve"> </w:t>
            </w:r>
          </w:p>
        </w:tc>
      </w:tr>
      <w:tr w:rsidR="00D42470" w:rsidRPr="00D42470" w14:paraId="1304E85E" w14:textId="77777777" w:rsidTr="00F46062">
        <w:trPr>
          <w:trHeight w:val="286"/>
          <w:jc w:val="center"/>
        </w:trPr>
        <w:tc>
          <w:tcPr>
            <w:tcW w:w="780" w:type="pct"/>
            <w:vAlign w:val="center"/>
          </w:tcPr>
          <w:p w14:paraId="3AAAF0C4" w14:textId="77777777" w:rsidR="00D42470" w:rsidRPr="00D42470" w:rsidRDefault="00964425" w:rsidP="00D42470">
            <w:pPr>
              <w:jc w:val="center"/>
              <w:rPr>
                <w:rFonts w:cs="Calibri"/>
                <w:lang w:val="es-CL" w:eastAsia="en-US"/>
              </w:rPr>
            </w:pPr>
            <w:r>
              <w:rPr>
                <w:rFonts w:cs="Calibri"/>
                <w:lang w:val="es-CL" w:eastAsia="en-US"/>
              </w:rPr>
              <w:t>3</w:t>
            </w:r>
          </w:p>
        </w:tc>
        <w:tc>
          <w:tcPr>
            <w:tcW w:w="4220" w:type="pct"/>
            <w:vAlign w:val="center"/>
          </w:tcPr>
          <w:p w14:paraId="4AE374CE" w14:textId="7DAE80FC" w:rsidR="00D42470" w:rsidRPr="00D42470" w:rsidRDefault="005D6305" w:rsidP="00D42470">
            <w:pPr>
              <w:jc w:val="both"/>
              <w:rPr>
                <w:rFonts w:cs="Calibri"/>
                <w:lang w:val="es-CL" w:eastAsia="en-US"/>
              </w:rPr>
            </w:pPr>
            <w:r w:rsidRPr="008905B6">
              <w:t>Resolución Exenta N° 11540 del 28.05.2018, de la SEREMI de Salud RM</w:t>
            </w:r>
            <w:r>
              <w:t>.</w:t>
            </w:r>
          </w:p>
        </w:tc>
      </w:tr>
      <w:tr w:rsidR="00D42470" w:rsidRPr="00D42470" w14:paraId="02C4929D" w14:textId="77777777" w:rsidTr="00F46062">
        <w:trPr>
          <w:trHeight w:val="286"/>
          <w:jc w:val="center"/>
        </w:trPr>
        <w:tc>
          <w:tcPr>
            <w:tcW w:w="780" w:type="pct"/>
            <w:vAlign w:val="center"/>
          </w:tcPr>
          <w:p w14:paraId="3E531658" w14:textId="77777777" w:rsidR="00D42470" w:rsidRPr="00D42470" w:rsidRDefault="00964425" w:rsidP="00D42470">
            <w:pPr>
              <w:jc w:val="center"/>
              <w:rPr>
                <w:rFonts w:cs="Calibri"/>
                <w:lang w:val="es-CL" w:eastAsia="en-US"/>
              </w:rPr>
            </w:pPr>
            <w:r>
              <w:rPr>
                <w:rFonts w:cs="Calibri"/>
                <w:lang w:val="es-CL" w:eastAsia="en-US"/>
              </w:rPr>
              <w:t>4</w:t>
            </w:r>
          </w:p>
        </w:tc>
        <w:tc>
          <w:tcPr>
            <w:tcW w:w="4220" w:type="pct"/>
            <w:vAlign w:val="center"/>
          </w:tcPr>
          <w:p w14:paraId="148D10A7" w14:textId="35EFC02E" w:rsidR="00D42470" w:rsidRPr="00D42470" w:rsidRDefault="00DC14A5" w:rsidP="00D42470">
            <w:pPr>
              <w:jc w:val="both"/>
              <w:rPr>
                <w:rFonts w:cs="Calibri"/>
                <w:lang w:val="es-CL" w:eastAsia="en-US"/>
              </w:rPr>
            </w:pPr>
            <w:r w:rsidRPr="00DC14A5">
              <w:rPr>
                <w:rFonts w:cs="Calibri"/>
                <w:lang w:val="es-CL" w:eastAsia="en-US"/>
              </w:rPr>
              <w:t>Plano Layout</w:t>
            </w:r>
            <w:r>
              <w:rPr>
                <w:rFonts w:cs="Calibri"/>
                <w:lang w:val="es-CL" w:eastAsia="en-US"/>
              </w:rPr>
              <w:t>,</w:t>
            </w:r>
            <w:r w:rsidRPr="00DC14A5">
              <w:rPr>
                <w:rFonts w:cs="Calibri"/>
                <w:lang w:val="es-CL" w:eastAsia="en-US"/>
              </w:rPr>
              <w:t xml:space="preserve"> actualizado al 24 de febrero de 2020</w:t>
            </w:r>
            <w:r>
              <w:rPr>
                <w:rFonts w:cs="Calibri"/>
                <w:lang w:val="es-CL" w:eastAsia="en-US"/>
              </w:rPr>
              <w:t xml:space="preserve">, que indica </w:t>
            </w:r>
            <w:r w:rsidRPr="00DC14A5">
              <w:rPr>
                <w:rFonts w:cs="Calibri"/>
                <w:lang w:val="es-CL" w:eastAsia="en-US"/>
              </w:rPr>
              <w:t xml:space="preserve">los lugares de </w:t>
            </w:r>
            <w:r w:rsidR="004D49E8" w:rsidRPr="00DC14A5">
              <w:rPr>
                <w:rFonts w:cs="Calibri"/>
                <w:lang w:val="es-CL" w:eastAsia="en-US"/>
              </w:rPr>
              <w:t>almacenamiento,</w:t>
            </w:r>
            <w:r w:rsidRPr="00DC14A5">
              <w:rPr>
                <w:rFonts w:cs="Calibri"/>
                <w:lang w:val="es-CL" w:eastAsia="en-US"/>
              </w:rPr>
              <w:t xml:space="preserve"> así como los tipos de sustancias peligrosas almacenadas en bodegas y estanques</w:t>
            </w:r>
          </w:p>
        </w:tc>
      </w:tr>
      <w:tr w:rsidR="002223B1" w:rsidRPr="00D42470" w14:paraId="7D1F543C" w14:textId="77777777" w:rsidTr="00F46062">
        <w:trPr>
          <w:trHeight w:val="286"/>
          <w:jc w:val="center"/>
        </w:trPr>
        <w:tc>
          <w:tcPr>
            <w:tcW w:w="780" w:type="pct"/>
            <w:vAlign w:val="center"/>
          </w:tcPr>
          <w:p w14:paraId="4A395080" w14:textId="77777777" w:rsidR="002223B1" w:rsidRDefault="002223B1" w:rsidP="002223B1">
            <w:pPr>
              <w:jc w:val="center"/>
              <w:rPr>
                <w:rFonts w:cs="Calibri"/>
              </w:rPr>
            </w:pPr>
            <w:r>
              <w:rPr>
                <w:rFonts w:cs="Calibri"/>
              </w:rPr>
              <w:t>5</w:t>
            </w:r>
          </w:p>
        </w:tc>
        <w:tc>
          <w:tcPr>
            <w:tcW w:w="4220" w:type="pct"/>
            <w:vAlign w:val="center"/>
          </w:tcPr>
          <w:p w14:paraId="13D21293" w14:textId="74ABEE03" w:rsidR="002223B1" w:rsidRPr="00D42470" w:rsidRDefault="002223B1" w:rsidP="002223B1">
            <w:pPr>
              <w:jc w:val="both"/>
              <w:rPr>
                <w:rFonts w:cs="Calibri"/>
              </w:rPr>
            </w:pPr>
            <w:r>
              <w:rPr>
                <w:rFonts w:cs="Calibri"/>
                <w:lang w:val="es-CL" w:eastAsia="en-US"/>
              </w:rPr>
              <w:t>Requerimiento de información, R.E. OAR N° 50/2019 de la SMA.</w:t>
            </w:r>
          </w:p>
        </w:tc>
      </w:tr>
      <w:tr w:rsidR="002223B1" w:rsidRPr="00D42470" w14:paraId="6197246F" w14:textId="77777777" w:rsidTr="00F46062">
        <w:trPr>
          <w:trHeight w:val="286"/>
          <w:jc w:val="center"/>
        </w:trPr>
        <w:tc>
          <w:tcPr>
            <w:tcW w:w="780" w:type="pct"/>
            <w:vAlign w:val="center"/>
          </w:tcPr>
          <w:p w14:paraId="035C2393" w14:textId="7E5DB0E2" w:rsidR="002223B1" w:rsidRDefault="002223B1" w:rsidP="002223B1">
            <w:pPr>
              <w:jc w:val="center"/>
              <w:rPr>
                <w:rFonts w:cs="Calibri"/>
              </w:rPr>
            </w:pPr>
            <w:r>
              <w:rPr>
                <w:rFonts w:cs="Calibri"/>
              </w:rPr>
              <w:t>6</w:t>
            </w:r>
          </w:p>
        </w:tc>
        <w:tc>
          <w:tcPr>
            <w:tcW w:w="4220" w:type="pct"/>
            <w:vAlign w:val="center"/>
          </w:tcPr>
          <w:p w14:paraId="00CD5DE1" w14:textId="6B017159" w:rsidR="002223B1" w:rsidRPr="00927266" w:rsidRDefault="00927266" w:rsidP="002223B1">
            <w:pPr>
              <w:jc w:val="both"/>
              <w:rPr>
                <w:color w:val="000000" w:themeColor="text1"/>
              </w:rPr>
            </w:pPr>
            <w:r w:rsidRPr="00AF5D1F">
              <w:rPr>
                <w:color w:val="000000" w:themeColor="text1"/>
              </w:rPr>
              <w:t>ORD. N</w:t>
            </w:r>
            <w:r>
              <w:rPr>
                <w:color w:val="000000" w:themeColor="text1"/>
              </w:rPr>
              <w:t>°</w:t>
            </w:r>
            <w:r w:rsidRPr="00AF5D1F">
              <w:rPr>
                <w:color w:val="000000" w:themeColor="text1"/>
              </w:rPr>
              <w:t xml:space="preserve"> 1369 del 19</w:t>
            </w:r>
            <w:r>
              <w:rPr>
                <w:color w:val="000000" w:themeColor="text1"/>
              </w:rPr>
              <w:t>.07.</w:t>
            </w:r>
            <w:r w:rsidRPr="00AF5D1F">
              <w:rPr>
                <w:color w:val="000000" w:themeColor="text1"/>
              </w:rPr>
              <w:t>2011 del Servicio de Evaluación Ambiental RM</w:t>
            </w:r>
            <w:r>
              <w:rPr>
                <w:color w:val="000000" w:themeColor="text1"/>
              </w:rPr>
              <w:t xml:space="preserve">, en respuesta </w:t>
            </w:r>
            <w:r w:rsidR="00B36399">
              <w:rPr>
                <w:color w:val="000000" w:themeColor="text1"/>
              </w:rPr>
              <w:t xml:space="preserve">a </w:t>
            </w:r>
            <w:r w:rsidR="00B36399" w:rsidRPr="00927266">
              <w:rPr>
                <w:rFonts w:cs="Calibri"/>
                <w:lang w:val="es-CL" w:eastAsia="en-US"/>
              </w:rPr>
              <w:t>consulta</w:t>
            </w:r>
            <w:r w:rsidRPr="00927266">
              <w:rPr>
                <w:rFonts w:cs="Calibri"/>
                <w:lang w:val="es-CL" w:eastAsia="en-US"/>
              </w:rPr>
              <w:t xml:space="preserve"> de pertinencia </w:t>
            </w:r>
            <w:r>
              <w:rPr>
                <w:rFonts w:cs="Calibri"/>
                <w:lang w:val="es-CL" w:eastAsia="en-US"/>
              </w:rPr>
              <w:t xml:space="preserve">ingresada por </w:t>
            </w:r>
            <w:r w:rsidRPr="00927266">
              <w:rPr>
                <w:rFonts w:cs="Calibri"/>
                <w:lang w:val="es-CL" w:eastAsia="en-US"/>
              </w:rPr>
              <w:t>el titular</w:t>
            </w:r>
            <w:r>
              <w:rPr>
                <w:rFonts w:cs="Calibri"/>
                <w:lang w:val="es-CL" w:eastAsia="en-US"/>
              </w:rPr>
              <w:t>, respecto al almacenamiento de sustancias peligrosas</w:t>
            </w:r>
          </w:p>
        </w:tc>
      </w:tr>
      <w:tr w:rsidR="004D49E8" w:rsidRPr="00D42470" w14:paraId="0DF4FAB1" w14:textId="77777777" w:rsidTr="00F46062">
        <w:trPr>
          <w:trHeight w:val="286"/>
          <w:jc w:val="center"/>
        </w:trPr>
        <w:tc>
          <w:tcPr>
            <w:tcW w:w="780" w:type="pct"/>
            <w:vAlign w:val="center"/>
          </w:tcPr>
          <w:p w14:paraId="19A133E1" w14:textId="0A4205F0" w:rsidR="004D49E8" w:rsidRDefault="004D49E8" w:rsidP="002223B1">
            <w:pPr>
              <w:jc w:val="center"/>
              <w:rPr>
                <w:rFonts w:cs="Calibri"/>
              </w:rPr>
            </w:pPr>
            <w:r>
              <w:rPr>
                <w:rFonts w:cs="Calibri"/>
              </w:rPr>
              <w:t>7</w:t>
            </w:r>
          </w:p>
        </w:tc>
        <w:tc>
          <w:tcPr>
            <w:tcW w:w="4220" w:type="pct"/>
            <w:vAlign w:val="center"/>
          </w:tcPr>
          <w:p w14:paraId="584FF19D" w14:textId="58A76762" w:rsidR="004D49E8" w:rsidRDefault="00927266" w:rsidP="002223B1">
            <w:pPr>
              <w:jc w:val="both"/>
              <w:rPr>
                <w:rFonts w:cs="Calibri"/>
              </w:rPr>
            </w:pPr>
            <w:r w:rsidRPr="000857CE">
              <w:rPr>
                <w:rFonts w:eastAsia="Times New Roman"/>
                <w:color w:val="000000"/>
                <w:lang w:eastAsia="es-CL"/>
              </w:rPr>
              <w:t>Cotización N° 4009-B</w:t>
            </w:r>
            <w:r>
              <w:rPr>
                <w:rFonts w:eastAsia="Times New Roman"/>
                <w:color w:val="000000"/>
                <w:lang w:eastAsia="es-CL"/>
              </w:rPr>
              <w:t xml:space="preserve"> de fecha </w:t>
            </w:r>
            <w:r w:rsidRPr="000857CE">
              <w:rPr>
                <w:rFonts w:eastAsia="Times New Roman"/>
                <w:color w:val="000000"/>
                <w:lang w:eastAsia="es-CL"/>
              </w:rPr>
              <w:t>07</w:t>
            </w:r>
            <w:r>
              <w:rPr>
                <w:rFonts w:eastAsia="Times New Roman"/>
                <w:color w:val="000000"/>
                <w:lang w:eastAsia="es-CL"/>
              </w:rPr>
              <w:t>-06-</w:t>
            </w:r>
            <w:r w:rsidRPr="000857CE">
              <w:rPr>
                <w:rFonts w:eastAsia="Times New Roman"/>
                <w:color w:val="000000"/>
                <w:lang w:eastAsia="es-CL"/>
              </w:rPr>
              <w:t>2019</w:t>
            </w:r>
            <w:r>
              <w:rPr>
                <w:rFonts w:eastAsia="Times New Roman"/>
                <w:color w:val="000000"/>
                <w:lang w:eastAsia="es-CL"/>
              </w:rPr>
              <w:t xml:space="preserve">, emitida por </w:t>
            </w:r>
            <w:r w:rsidRPr="000857CE">
              <w:rPr>
                <w:rFonts w:eastAsia="Times New Roman"/>
                <w:color w:val="000000"/>
                <w:lang w:eastAsia="es-CL"/>
              </w:rPr>
              <w:t>DISTRIBUIDORA PERKINS CHILENA S.A.C.</w:t>
            </w:r>
            <w:r>
              <w:rPr>
                <w:rFonts w:eastAsia="Times New Roman"/>
                <w:color w:val="000000"/>
                <w:lang w:eastAsia="es-CL"/>
              </w:rPr>
              <w:t xml:space="preserve">, para la venta de 2 </w:t>
            </w:r>
            <w:r w:rsidRPr="000857CE">
              <w:rPr>
                <w:rFonts w:eastAsia="Times New Roman"/>
                <w:color w:val="000000"/>
                <w:lang w:eastAsia="es-CL"/>
              </w:rPr>
              <w:t>Grupo</w:t>
            </w:r>
            <w:r>
              <w:rPr>
                <w:rFonts w:eastAsia="Times New Roman"/>
                <w:color w:val="000000"/>
                <w:lang w:eastAsia="es-CL"/>
              </w:rPr>
              <w:t>s</w:t>
            </w:r>
            <w:r w:rsidRPr="000857CE">
              <w:rPr>
                <w:rFonts w:eastAsia="Times New Roman"/>
                <w:color w:val="000000"/>
                <w:lang w:eastAsia="es-CL"/>
              </w:rPr>
              <w:t xml:space="preserve"> Electrógeno</w:t>
            </w:r>
            <w:r>
              <w:rPr>
                <w:rFonts w:eastAsia="Times New Roman"/>
                <w:color w:val="000000"/>
                <w:lang w:eastAsia="es-CL"/>
              </w:rPr>
              <w:t>s</w:t>
            </w:r>
            <w:r w:rsidRPr="000857CE">
              <w:rPr>
                <w:rFonts w:eastAsia="Times New Roman"/>
                <w:color w:val="000000"/>
                <w:lang w:eastAsia="es-CL"/>
              </w:rPr>
              <w:t xml:space="preserve"> P1100E1 (1000 </w:t>
            </w:r>
            <w:r w:rsidR="00CD524C">
              <w:rPr>
                <w:rFonts w:eastAsia="Times New Roman"/>
                <w:color w:val="000000"/>
                <w:lang w:eastAsia="es-CL"/>
              </w:rPr>
              <w:t>K</w:t>
            </w:r>
            <w:r w:rsidRPr="000857CE">
              <w:rPr>
                <w:rFonts w:eastAsia="Times New Roman"/>
                <w:color w:val="000000"/>
                <w:lang w:eastAsia="es-CL"/>
              </w:rPr>
              <w:t>VA Prime.)</w:t>
            </w:r>
            <w:r>
              <w:rPr>
                <w:rFonts w:eastAsia="Times New Roman"/>
                <w:color w:val="000000"/>
                <w:lang w:eastAsia="es-CL"/>
              </w:rPr>
              <w:t xml:space="preserve"> y </w:t>
            </w:r>
            <w:r w:rsidR="004D49E8" w:rsidRPr="004D49E8">
              <w:rPr>
                <w:rFonts w:cs="Calibri"/>
              </w:rPr>
              <w:t>Facturas electrónicas N° 1012935 de fecha 28-06-2019 y N° 1018475 de fecha 30-09-2019</w:t>
            </w:r>
          </w:p>
        </w:tc>
      </w:tr>
    </w:tbl>
    <w:p w14:paraId="3D44F1ED" w14:textId="77777777" w:rsidR="007A7DEB" w:rsidRPr="007A7DEB" w:rsidRDefault="007A7DEB" w:rsidP="007A7DEB">
      <w:pPr>
        <w:spacing w:line="240" w:lineRule="auto"/>
        <w:jc w:val="center"/>
        <w:rPr>
          <w:rFonts w:ascii="Calibri" w:eastAsia="Calibri" w:hAnsi="Calibri" w:cs="Calibri"/>
          <w:sz w:val="28"/>
          <w:szCs w:val="32"/>
        </w:rPr>
      </w:pPr>
    </w:p>
    <w:p w14:paraId="1901D955" w14:textId="77777777" w:rsidR="00791465" w:rsidRPr="00B75D9D" w:rsidRDefault="00791465" w:rsidP="00AA081B">
      <w:pPr>
        <w:jc w:val="center"/>
        <w:rPr>
          <w:rFonts w:ascii="Calibri" w:eastAsia="Calibri" w:hAnsi="Calibri" w:cs="Calibri"/>
          <w:sz w:val="28"/>
          <w:szCs w:val="32"/>
        </w:rPr>
      </w:pPr>
    </w:p>
    <w:sectPr w:rsidR="00791465" w:rsidRPr="00B75D9D" w:rsidSect="00276E38">
      <w:type w:val="nextColumn"/>
      <w:pgSz w:w="12240" w:h="15840" w:code="1"/>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4302A" w14:textId="77777777" w:rsidR="00671761" w:rsidRDefault="00671761" w:rsidP="00E56524">
      <w:pPr>
        <w:spacing w:after="0" w:line="240" w:lineRule="auto"/>
      </w:pPr>
      <w:r>
        <w:separator/>
      </w:r>
    </w:p>
    <w:p w14:paraId="1C088597" w14:textId="77777777" w:rsidR="00671761" w:rsidRDefault="00671761"/>
  </w:endnote>
  <w:endnote w:type="continuationSeparator" w:id="0">
    <w:p w14:paraId="3E5C7323" w14:textId="77777777" w:rsidR="00671761" w:rsidRDefault="00671761" w:rsidP="00E56524">
      <w:pPr>
        <w:spacing w:after="0" w:line="240" w:lineRule="auto"/>
      </w:pPr>
      <w:r>
        <w:continuationSeparator/>
      </w:r>
    </w:p>
    <w:p w14:paraId="7BB9D31D" w14:textId="77777777" w:rsidR="00671761" w:rsidRDefault="006717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2426020"/>
      <w:docPartObj>
        <w:docPartGallery w:val="Page Numbers (Bottom of Page)"/>
        <w:docPartUnique/>
      </w:docPartObj>
    </w:sdtPr>
    <w:sdtEndPr/>
    <w:sdtContent>
      <w:p w14:paraId="2F32FC79" w14:textId="77777777" w:rsidR="00801654" w:rsidRDefault="00801654">
        <w:pPr>
          <w:pStyle w:val="Piedepgina"/>
          <w:jc w:val="right"/>
        </w:pPr>
        <w:r>
          <w:fldChar w:fldCharType="begin"/>
        </w:r>
        <w:r>
          <w:instrText>PAGE   \* MERGEFORMAT</w:instrText>
        </w:r>
        <w:r>
          <w:fldChar w:fldCharType="separate"/>
        </w:r>
        <w:r w:rsidRPr="00F864E6">
          <w:rPr>
            <w:noProof/>
            <w:lang w:val="es-ES"/>
          </w:rPr>
          <w:t>8</w:t>
        </w:r>
        <w:r>
          <w:fldChar w:fldCharType="end"/>
        </w:r>
      </w:p>
    </w:sdtContent>
  </w:sdt>
  <w:p w14:paraId="520C8BEB" w14:textId="77777777" w:rsidR="00801654" w:rsidRPr="00E56524" w:rsidRDefault="00801654"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466087AB" w14:textId="661B9F9C" w:rsidR="00801654" w:rsidRPr="00E56524" w:rsidRDefault="00801654"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w:t>
    </w:r>
    <w:r>
      <w:rPr>
        <w:rFonts w:ascii="Calibri" w:eastAsia="Calibri" w:hAnsi="Calibri" w:cs="Times New Roman"/>
        <w:color w:val="000000"/>
        <w:sz w:val="16"/>
        <w:szCs w:val="16"/>
      </w:rPr>
      <w:t xml:space="preserve">7, </w:t>
    </w:r>
    <w:r w:rsidRPr="00E56524">
      <w:rPr>
        <w:rFonts w:ascii="Calibri" w:eastAsia="Calibri" w:hAnsi="Calibri" w:cs="Times New Roman"/>
        <w:color w:val="000000"/>
        <w:sz w:val="16"/>
        <w:szCs w:val="16"/>
      </w:rPr>
      <w:t xml:space="preserve">8 y 9, Santiago / </w:t>
    </w:r>
    <w:hyperlink r:id="rId1" w:history="1">
      <w:r w:rsidRPr="00E56524">
        <w:rPr>
          <w:rFonts w:ascii="Calibri" w:eastAsia="Calibri" w:hAnsi="Calibri" w:cs="Times New Roman"/>
          <w:color w:val="0000FF"/>
          <w:sz w:val="16"/>
          <w:szCs w:val="16"/>
          <w:u w:val="single"/>
        </w:rPr>
        <w:t>www.sma.gob.cl</w:t>
      </w:r>
    </w:hyperlink>
  </w:p>
  <w:p w14:paraId="00418809" w14:textId="77777777" w:rsidR="00801654" w:rsidRDefault="0080165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2093827"/>
      <w:docPartObj>
        <w:docPartGallery w:val="Page Numbers (Bottom of Page)"/>
        <w:docPartUnique/>
      </w:docPartObj>
    </w:sdtPr>
    <w:sdtEndPr/>
    <w:sdtContent>
      <w:p w14:paraId="1340858B" w14:textId="77777777" w:rsidR="00801654" w:rsidRDefault="00801654">
        <w:pPr>
          <w:pStyle w:val="Piedepgina"/>
          <w:jc w:val="right"/>
        </w:pPr>
        <w:r>
          <w:fldChar w:fldCharType="begin"/>
        </w:r>
        <w:r>
          <w:instrText>PAGE   \* MERGEFORMAT</w:instrText>
        </w:r>
        <w:r>
          <w:fldChar w:fldCharType="separate"/>
        </w:r>
        <w:r w:rsidRPr="00F721CB">
          <w:rPr>
            <w:noProof/>
            <w:lang w:val="es-ES"/>
          </w:rPr>
          <w:t>23</w:t>
        </w:r>
        <w:r>
          <w:fldChar w:fldCharType="end"/>
        </w:r>
      </w:p>
    </w:sdtContent>
  </w:sdt>
  <w:p w14:paraId="2D4FEB1B" w14:textId="77777777" w:rsidR="00801654" w:rsidRPr="00E56524" w:rsidRDefault="00801654"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6DFB3AD4" w14:textId="1483CD19" w:rsidR="00801654" w:rsidRPr="00E56524" w:rsidRDefault="00801654"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w:t>
    </w:r>
    <w:r>
      <w:rPr>
        <w:rFonts w:ascii="Calibri" w:eastAsia="Calibri" w:hAnsi="Calibri" w:cs="Times New Roman"/>
        <w:color w:val="000000"/>
        <w:sz w:val="16"/>
        <w:szCs w:val="16"/>
      </w:rPr>
      <w:t xml:space="preserve">7, </w:t>
    </w:r>
    <w:r w:rsidRPr="00E56524">
      <w:rPr>
        <w:rFonts w:ascii="Calibri" w:eastAsia="Calibri" w:hAnsi="Calibri" w:cs="Times New Roman"/>
        <w:color w:val="000000"/>
        <w:sz w:val="16"/>
        <w:szCs w:val="16"/>
      </w:rPr>
      <w:t xml:space="preserve">8 y 9, Santiago / </w:t>
    </w:r>
    <w:hyperlink r:id="rId1" w:history="1">
      <w:r w:rsidRPr="00E56524">
        <w:rPr>
          <w:rFonts w:ascii="Calibri" w:eastAsia="Calibri" w:hAnsi="Calibri" w:cs="Times New Roman"/>
          <w:color w:val="0000FF"/>
          <w:sz w:val="16"/>
          <w:szCs w:val="16"/>
          <w:u w:val="single"/>
        </w:rPr>
        <w:t>www.sma.gob.cl</w:t>
      </w:r>
    </w:hyperlink>
  </w:p>
  <w:p w14:paraId="5A0CD6EB" w14:textId="77777777" w:rsidR="00801654" w:rsidRDefault="00801654">
    <w:pPr>
      <w:pStyle w:val="Piedepgina"/>
    </w:pPr>
  </w:p>
  <w:p w14:paraId="399DD19C" w14:textId="77777777" w:rsidR="00801654" w:rsidRDefault="00801654"/>
  <w:p w14:paraId="294DA56C" w14:textId="77777777" w:rsidR="00801654" w:rsidRDefault="008016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393369" w14:textId="77777777" w:rsidR="00671761" w:rsidRDefault="00671761" w:rsidP="00E56524">
      <w:pPr>
        <w:spacing w:after="0" w:line="240" w:lineRule="auto"/>
      </w:pPr>
      <w:r>
        <w:separator/>
      </w:r>
    </w:p>
    <w:p w14:paraId="2B75F2A7" w14:textId="77777777" w:rsidR="00671761" w:rsidRDefault="00671761"/>
  </w:footnote>
  <w:footnote w:type="continuationSeparator" w:id="0">
    <w:p w14:paraId="5393A682" w14:textId="77777777" w:rsidR="00671761" w:rsidRDefault="00671761" w:rsidP="00E56524">
      <w:pPr>
        <w:spacing w:after="0" w:line="240" w:lineRule="auto"/>
      </w:pPr>
      <w:r>
        <w:continuationSeparator/>
      </w:r>
    </w:p>
    <w:p w14:paraId="6267A9F5" w14:textId="77777777" w:rsidR="00671761" w:rsidRDefault="0067176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30B6407C"/>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FFFFFF89"/>
    <w:multiLevelType w:val="singleLevel"/>
    <w:tmpl w:val="B356708E"/>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08053A9"/>
    <w:multiLevelType w:val="hybridMultilevel"/>
    <w:tmpl w:val="8CC6FA40"/>
    <w:lvl w:ilvl="0" w:tplc="CDC45F08">
      <w:start w:val="1"/>
      <w:numFmt w:val="lowerLetter"/>
      <w:lvlText w:val="%1."/>
      <w:lvlJc w:val="left"/>
      <w:pPr>
        <w:ind w:left="360" w:hanging="360"/>
      </w:pPr>
      <w:rPr>
        <w:b w:val="0"/>
        <w:color w:val="auto"/>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04B00B3D"/>
    <w:multiLevelType w:val="multilevel"/>
    <w:tmpl w:val="93DE170A"/>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rPr>
        <w:rFonts w:asciiTheme="minorHAnsi" w:hAnsiTheme="minorHAnsi" w:hint="default"/>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0E7F5C92"/>
    <w:multiLevelType w:val="hybridMultilevel"/>
    <w:tmpl w:val="ED627288"/>
    <w:lvl w:ilvl="0" w:tplc="AE3A9CDA">
      <w:start w:val="120"/>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EC17670"/>
    <w:multiLevelType w:val="hybridMultilevel"/>
    <w:tmpl w:val="1302731E"/>
    <w:lvl w:ilvl="0" w:tplc="340A0001">
      <w:start w:val="1"/>
      <w:numFmt w:val="bullet"/>
      <w:lvlText w:val=""/>
      <w:lvlJc w:val="left"/>
      <w:pPr>
        <w:ind w:left="1068" w:hanging="360"/>
      </w:pPr>
      <w:rPr>
        <w:rFonts w:ascii="Symbol" w:hAnsi="Symbol" w:hint="default"/>
        <w:b w:val="0"/>
        <w:color w:val="auto"/>
      </w:rPr>
    </w:lvl>
    <w:lvl w:ilvl="1" w:tplc="340A0019" w:tentative="1">
      <w:start w:val="1"/>
      <w:numFmt w:val="lowerLetter"/>
      <w:lvlText w:val="%2."/>
      <w:lvlJc w:val="left"/>
      <w:pPr>
        <w:ind w:left="1788" w:hanging="360"/>
      </w:pPr>
    </w:lvl>
    <w:lvl w:ilvl="2" w:tplc="340A001B" w:tentative="1">
      <w:start w:val="1"/>
      <w:numFmt w:val="lowerRoman"/>
      <w:lvlText w:val="%3."/>
      <w:lvlJc w:val="right"/>
      <w:pPr>
        <w:ind w:left="2508" w:hanging="180"/>
      </w:pPr>
    </w:lvl>
    <w:lvl w:ilvl="3" w:tplc="340A000F" w:tentative="1">
      <w:start w:val="1"/>
      <w:numFmt w:val="decimal"/>
      <w:lvlText w:val="%4."/>
      <w:lvlJc w:val="left"/>
      <w:pPr>
        <w:ind w:left="3228" w:hanging="360"/>
      </w:pPr>
    </w:lvl>
    <w:lvl w:ilvl="4" w:tplc="340A0019" w:tentative="1">
      <w:start w:val="1"/>
      <w:numFmt w:val="lowerLetter"/>
      <w:lvlText w:val="%5."/>
      <w:lvlJc w:val="left"/>
      <w:pPr>
        <w:ind w:left="3948" w:hanging="360"/>
      </w:pPr>
    </w:lvl>
    <w:lvl w:ilvl="5" w:tplc="340A001B" w:tentative="1">
      <w:start w:val="1"/>
      <w:numFmt w:val="lowerRoman"/>
      <w:lvlText w:val="%6."/>
      <w:lvlJc w:val="right"/>
      <w:pPr>
        <w:ind w:left="4668" w:hanging="180"/>
      </w:pPr>
    </w:lvl>
    <w:lvl w:ilvl="6" w:tplc="340A000F" w:tentative="1">
      <w:start w:val="1"/>
      <w:numFmt w:val="decimal"/>
      <w:lvlText w:val="%7."/>
      <w:lvlJc w:val="left"/>
      <w:pPr>
        <w:ind w:left="5388" w:hanging="360"/>
      </w:pPr>
    </w:lvl>
    <w:lvl w:ilvl="7" w:tplc="340A0019" w:tentative="1">
      <w:start w:val="1"/>
      <w:numFmt w:val="lowerLetter"/>
      <w:lvlText w:val="%8."/>
      <w:lvlJc w:val="left"/>
      <w:pPr>
        <w:ind w:left="6108" w:hanging="360"/>
      </w:pPr>
    </w:lvl>
    <w:lvl w:ilvl="8" w:tplc="340A001B" w:tentative="1">
      <w:start w:val="1"/>
      <w:numFmt w:val="lowerRoman"/>
      <w:lvlText w:val="%9."/>
      <w:lvlJc w:val="right"/>
      <w:pPr>
        <w:ind w:left="6828" w:hanging="180"/>
      </w:pPr>
    </w:lvl>
  </w:abstractNum>
  <w:abstractNum w:abstractNumId="7" w15:restartNumberingAfterBreak="0">
    <w:nsid w:val="2AD67E5D"/>
    <w:multiLevelType w:val="hybridMultilevel"/>
    <w:tmpl w:val="F612A8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4BF3808"/>
    <w:multiLevelType w:val="hybridMultilevel"/>
    <w:tmpl w:val="2E64322E"/>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35361066"/>
    <w:multiLevelType w:val="hybridMultilevel"/>
    <w:tmpl w:val="85CEA92E"/>
    <w:lvl w:ilvl="0" w:tplc="340A0001">
      <w:start w:val="1"/>
      <w:numFmt w:val="bullet"/>
      <w:lvlText w:val=""/>
      <w:lvlJc w:val="left"/>
      <w:pPr>
        <w:ind w:left="720" w:hanging="360"/>
      </w:pPr>
      <w:rPr>
        <w:rFonts w:ascii="Symbol" w:hAnsi="Symbol" w:hint="default"/>
        <w:b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15:restartNumberingAfterBreak="0">
    <w:nsid w:val="37ED4EDD"/>
    <w:multiLevelType w:val="hybridMultilevel"/>
    <w:tmpl w:val="6876D4F0"/>
    <w:lvl w:ilvl="0" w:tplc="340A0001">
      <w:start w:val="1"/>
      <w:numFmt w:val="bullet"/>
      <w:lvlText w:val=""/>
      <w:lvlJc w:val="left"/>
      <w:pPr>
        <w:ind w:left="720" w:hanging="360"/>
      </w:pPr>
      <w:rPr>
        <w:rFonts w:ascii="Symbol" w:hAnsi="Symbol" w:hint="default"/>
        <w:b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3D9E2015"/>
    <w:multiLevelType w:val="hybridMultilevel"/>
    <w:tmpl w:val="02BC6698"/>
    <w:lvl w:ilvl="0" w:tplc="9D8A2DA8">
      <w:start w:val="4"/>
      <w:numFmt w:val="bullet"/>
      <w:lvlText w:val="-"/>
      <w:lvlJc w:val="left"/>
      <w:pPr>
        <w:ind w:left="720" w:hanging="360"/>
      </w:pPr>
      <w:rPr>
        <w:rFonts w:ascii="Calibri" w:eastAsia="Times New Roman"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428812A8"/>
    <w:multiLevelType w:val="hybridMultilevel"/>
    <w:tmpl w:val="C17A0462"/>
    <w:lvl w:ilvl="0" w:tplc="9B4AD8CE">
      <w:start w:val="9"/>
      <w:numFmt w:val="bullet"/>
      <w:lvlText w:val="-"/>
      <w:lvlJc w:val="left"/>
      <w:pPr>
        <w:ind w:left="360" w:hanging="360"/>
      </w:pPr>
      <w:rPr>
        <w:rFonts w:ascii="Calibri" w:eastAsia="Times New Roman" w:hAnsi="Calibri" w:cs="Calibri"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3"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6695F56"/>
    <w:multiLevelType w:val="hybridMultilevel"/>
    <w:tmpl w:val="7AE2B67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5" w15:restartNumberingAfterBreak="0">
    <w:nsid w:val="472F0A97"/>
    <w:multiLevelType w:val="multilevel"/>
    <w:tmpl w:val="D5CEF3B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8523F68"/>
    <w:multiLevelType w:val="hybridMultilevel"/>
    <w:tmpl w:val="5660F7C8"/>
    <w:lvl w:ilvl="0" w:tplc="340A0001">
      <w:start w:val="1"/>
      <w:numFmt w:val="bullet"/>
      <w:lvlText w:val=""/>
      <w:lvlJc w:val="left"/>
      <w:pPr>
        <w:ind w:left="720" w:hanging="360"/>
      </w:pPr>
      <w:rPr>
        <w:rFonts w:ascii="Symbol" w:hAnsi="Symbol" w:hint="default"/>
        <w:b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89A7598"/>
    <w:multiLevelType w:val="hybridMultilevel"/>
    <w:tmpl w:val="3CA88DD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4CAD5724"/>
    <w:multiLevelType w:val="hybridMultilevel"/>
    <w:tmpl w:val="8A0677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EA0038B"/>
    <w:multiLevelType w:val="hybridMultilevel"/>
    <w:tmpl w:val="35F43C4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4F287916"/>
    <w:multiLevelType w:val="hybridMultilevel"/>
    <w:tmpl w:val="07EAFC7C"/>
    <w:lvl w:ilvl="0" w:tplc="340A0019">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15:restartNumberingAfterBreak="0">
    <w:nsid w:val="4F51098D"/>
    <w:multiLevelType w:val="hybridMultilevel"/>
    <w:tmpl w:val="4D2883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5A8B5D94"/>
    <w:multiLevelType w:val="hybridMultilevel"/>
    <w:tmpl w:val="6A84A072"/>
    <w:lvl w:ilvl="0" w:tplc="340A0001">
      <w:start w:val="1"/>
      <w:numFmt w:val="bullet"/>
      <w:lvlText w:val=""/>
      <w:lvlJc w:val="left"/>
      <w:pPr>
        <w:ind w:left="720" w:hanging="360"/>
      </w:pPr>
      <w:rPr>
        <w:rFonts w:ascii="Symbol" w:hAnsi="Symbol" w:hint="default"/>
        <w:b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15:restartNumberingAfterBreak="0">
    <w:nsid w:val="63481526"/>
    <w:multiLevelType w:val="hybridMultilevel"/>
    <w:tmpl w:val="2B5E36FC"/>
    <w:lvl w:ilvl="0" w:tplc="0C0A0019">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 w15:restartNumberingAfterBreak="0">
    <w:nsid w:val="6359090D"/>
    <w:multiLevelType w:val="hybridMultilevel"/>
    <w:tmpl w:val="872ABC98"/>
    <w:lvl w:ilvl="0" w:tplc="340A0019">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5" w15:restartNumberingAfterBreak="0">
    <w:nsid w:val="661A3C07"/>
    <w:multiLevelType w:val="hybridMultilevel"/>
    <w:tmpl w:val="0C94C54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6" w15:restartNumberingAfterBreak="0">
    <w:nsid w:val="699A117D"/>
    <w:multiLevelType w:val="multilevel"/>
    <w:tmpl w:val="85CEA92E"/>
    <w:lvl w:ilvl="0">
      <w:start w:val="1"/>
      <w:numFmt w:val="bullet"/>
      <w:lvlText w:val=""/>
      <w:lvlJc w:val="left"/>
      <w:pPr>
        <w:ind w:left="720" w:hanging="360"/>
      </w:pPr>
      <w:rPr>
        <w:rFonts w:ascii="Symbol" w:hAnsi="Symbol" w:hint="default"/>
        <w:b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E422189"/>
    <w:multiLevelType w:val="hybridMultilevel"/>
    <w:tmpl w:val="7C80AA66"/>
    <w:lvl w:ilvl="0" w:tplc="340A0001">
      <w:start w:val="1"/>
      <w:numFmt w:val="bullet"/>
      <w:lvlText w:val=""/>
      <w:lvlJc w:val="left"/>
      <w:pPr>
        <w:ind w:left="1068" w:hanging="360"/>
      </w:pPr>
      <w:rPr>
        <w:rFonts w:ascii="Symbol" w:hAnsi="Symbol" w:hint="default"/>
        <w:b w:val="0"/>
        <w:color w:val="auto"/>
      </w:rPr>
    </w:lvl>
    <w:lvl w:ilvl="1" w:tplc="340A0019" w:tentative="1">
      <w:start w:val="1"/>
      <w:numFmt w:val="lowerLetter"/>
      <w:lvlText w:val="%2."/>
      <w:lvlJc w:val="left"/>
      <w:pPr>
        <w:ind w:left="1788" w:hanging="360"/>
      </w:pPr>
    </w:lvl>
    <w:lvl w:ilvl="2" w:tplc="340A001B" w:tentative="1">
      <w:start w:val="1"/>
      <w:numFmt w:val="lowerRoman"/>
      <w:lvlText w:val="%3."/>
      <w:lvlJc w:val="right"/>
      <w:pPr>
        <w:ind w:left="2508" w:hanging="180"/>
      </w:pPr>
    </w:lvl>
    <w:lvl w:ilvl="3" w:tplc="340A000F" w:tentative="1">
      <w:start w:val="1"/>
      <w:numFmt w:val="decimal"/>
      <w:lvlText w:val="%4."/>
      <w:lvlJc w:val="left"/>
      <w:pPr>
        <w:ind w:left="3228" w:hanging="360"/>
      </w:pPr>
    </w:lvl>
    <w:lvl w:ilvl="4" w:tplc="340A0019" w:tentative="1">
      <w:start w:val="1"/>
      <w:numFmt w:val="lowerLetter"/>
      <w:lvlText w:val="%5."/>
      <w:lvlJc w:val="left"/>
      <w:pPr>
        <w:ind w:left="3948" w:hanging="360"/>
      </w:pPr>
    </w:lvl>
    <w:lvl w:ilvl="5" w:tplc="340A001B" w:tentative="1">
      <w:start w:val="1"/>
      <w:numFmt w:val="lowerRoman"/>
      <w:lvlText w:val="%6."/>
      <w:lvlJc w:val="right"/>
      <w:pPr>
        <w:ind w:left="4668" w:hanging="180"/>
      </w:pPr>
    </w:lvl>
    <w:lvl w:ilvl="6" w:tplc="340A000F" w:tentative="1">
      <w:start w:val="1"/>
      <w:numFmt w:val="decimal"/>
      <w:lvlText w:val="%7."/>
      <w:lvlJc w:val="left"/>
      <w:pPr>
        <w:ind w:left="5388" w:hanging="360"/>
      </w:pPr>
    </w:lvl>
    <w:lvl w:ilvl="7" w:tplc="340A0019" w:tentative="1">
      <w:start w:val="1"/>
      <w:numFmt w:val="lowerLetter"/>
      <w:lvlText w:val="%8."/>
      <w:lvlJc w:val="left"/>
      <w:pPr>
        <w:ind w:left="6108" w:hanging="360"/>
      </w:pPr>
    </w:lvl>
    <w:lvl w:ilvl="8" w:tplc="340A001B" w:tentative="1">
      <w:start w:val="1"/>
      <w:numFmt w:val="lowerRoman"/>
      <w:lvlText w:val="%9."/>
      <w:lvlJc w:val="right"/>
      <w:pPr>
        <w:ind w:left="6828" w:hanging="180"/>
      </w:pPr>
    </w:lvl>
  </w:abstractNum>
  <w:abstractNum w:abstractNumId="28" w15:restartNumberingAfterBreak="0">
    <w:nsid w:val="7953334E"/>
    <w:multiLevelType w:val="hybridMultilevel"/>
    <w:tmpl w:val="D09EF2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A9C07FA"/>
    <w:multiLevelType w:val="hybridMultilevel"/>
    <w:tmpl w:val="78D023EC"/>
    <w:lvl w:ilvl="0" w:tplc="340A0019">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0" w15:restartNumberingAfterBreak="0">
    <w:nsid w:val="7CB91F72"/>
    <w:multiLevelType w:val="hybridMultilevel"/>
    <w:tmpl w:val="872ABC98"/>
    <w:lvl w:ilvl="0" w:tplc="340A0019">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1" w15:restartNumberingAfterBreak="0">
    <w:nsid w:val="7D755876"/>
    <w:multiLevelType w:val="hybridMultilevel"/>
    <w:tmpl w:val="DA08051E"/>
    <w:lvl w:ilvl="0" w:tplc="340A0001">
      <w:start w:val="1"/>
      <w:numFmt w:val="bullet"/>
      <w:lvlText w:val=""/>
      <w:lvlJc w:val="left"/>
      <w:pPr>
        <w:ind w:left="720" w:hanging="360"/>
      </w:pPr>
      <w:rPr>
        <w:rFonts w:ascii="Symbol" w:hAnsi="Symbol" w:hint="default"/>
        <w:b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
  </w:num>
  <w:num w:numId="2">
    <w:abstractNumId w:val="0"/>
  </w:num>
  <w:num w:numId="3">
    <w:abstractNumId w:val="13"/>
  </w:num>
  <w:num w:numId="4">
    <w:abstractNumId w:val="4"/>
  </w:num>
  <w:num w:numId="5">
    <w:abstractNumId w:val="12"/>
  </w:num>
  <w:num w:numId="6">
    <w:abstractNumId w:val="2"/>
  </w:num>
  <w:num w:numId="7">
    <w:abstractNumId w:val="15"/>
  </w:num>
  <w:num w:numId="8">
    <w:abstractNumId w:val="11"/>
  </w:num>
  <w:num w:numId="9">
    <w:abstractNumId w:val="29"/>
  </w:num>
  <w:num w:numId="10">
    <w:abstractNumId w:val="20"/>
  </w:num>
  <w:num w:numId="11">
    <w:abstractNumId w:val="30"/>
  </w:num>
  <w:num w:numId="12">
    <w:abstractNumId w:val="27"/>
  </w:num>
  <w:num w:numId="13">
    <w:abstractNumId w:val="10"/>
  </w:num>
  <w:num w:numId="14">
    <w:abstractNumId w:val="9"/>
  </w:num>
  <w:num w:numId="15">
    <w:abstractNumId w:val="6"/>
  </w:num>
  <w:num w:numId="16">
    <w:abstractNumId w:val="22"/>
  </w:num>
  <w:num w:numId="17">
    <w:abstractNumId w:val="26"/>
  </w:num>
  <w:num w:numId="18">
    <w:abstractNumId w:val="25"/>
  </w:num>
  <w:num w:numId="19">
    <w:abstractNumId w:val="5"/>
  </w:num>
  <w:num w:numId="20">
    <w:abstractNumId w:val="17"/>
  </w:num>
  <w:num w:numId="21">
    <w:abstractNumId w:val="18"/>
  </w:num>
  <w:num w:numId="22">
    <w:abstractNumId w:val="19"/>
  </w:num>
  <w:num w:numId="23">
    <w:abstractNumId w:val="24"/>
  </w:num>
  <w:num w:numId="24">
    <w:abstractNumId w:val="7"/>
  </w:num>
  <w:num w:numId="25">
    <w:abstractNumId w:val="21"/>
  </w:num>
  <w:num w:numId="26">
    <w:abstractNumId w:val="28"/>
  </w:num>
  <w:num w:numId="27">
    <w:abstractNumId w:val="23"/>
  </w:num>
  <w:num w:numId="28">
    <w:abstractNumId w:val="14"/>
  </w:num>
  <w:num w:numId="29">
    <w:abstractNumId w:val="16"/>
  </w:num>
  <w:num w:numId="30">
    <w:abstractNumId w:val="31"/>
  </w:num>
  <w:num w:numId="31">
    <w:abstractNumId w:val="3"/>
  </w:num>
  <w:num w:numId="32">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2B3B"/>
    <w:rsid w:val="00000400"/>
    <w:rsid w:val="0000105E"/>
    <w:rsid w:val="0000383D"/>
    <w:rsid w:val="00003913"/>
    <w:rsid w:val="000064BC"/>
    <w:rsid w:val="00006CDA"/>
    <w:rsid w:val="00006D58"/>
    <w:rsid w:val="00007284"/>
    <w:rsid w:val="00011A52"/>
    <w:rsid w:val="00012CD1"/>
    <w:rsid w:val="00013D74"/>
    <w:rsid w:val="00014DA9"/>
    <w:rsid w:val="000164AB"/>
    <w:rsid w:val="0001795A"/>
    <w:rsid w:val="0002178F"/>
    <w:rsid w:val="00021F56"/>
    <w:rsid w:val="00021F6E"/>
    <w:rsid w:val="00022211"/>
    <w:rsid w:val="00022259"/>
    <w:rsid w:val="00022CC7"/>
    <w:rsid w:val="0002340B"/>
    <w:rsid w:val="0002353B"/>
    <w:rsid w:val="0002367E"/>
    <w:rsid w:val="00024541"/>
    <w:rsid w:val="00025BD5"/>
    <w:rsid w:val="000261D5"/>
    <w:rsid w:val="00026335"/>
    <w:rsid w:val="00026EE1"/>
    <w:rsid w:val="00027A10"/>
    <w:rsid w:val="00031478"/>
    <w:rsid w:val="000314E8"/>
    <w:rsid w:val="0003225F"/>
    <w:rsid w:val="00033511"/>
    <w:rsid w:val="00034980"/>
    <w:rsid w:val="00034D27"/>
    <w:rsid w:val="000356D5"/>
    <w:rsid w:val="000409B3"/>
    <w:rsid w:val="00040BD6"/>
    <w:rsid w:val="000412B4"/>
    <w:rsid w:val="00043087"/>
    <w:rsid w:val="000430DB"/>
    <w:rsid w:val="00044620"/>
    <w:rsid w:val="000463D8"/>
    <w:rsid w:val="00047205"/>
    <w:rsid w:val="00047DCC"/>
    <w:rsid w:val="0005080C"/>
    <w:rsid w:val="0005220B"/>
    <w:rsid w:val="00052228"/>
    <w:rsid w:val="0005293D"/>
    <w:rsid w:val="000538B8"/>
    <w:rsid w:val="00053EA8"/>
    <w:rsid w:val="00054E65"/>
    <w:rsid w:val="000556C1"/>
    <w:rsid w:val="0005614B"/>
    <w:rsid w:val="0005682F"/>
    <w:rsid w:val="00056CD5"/>
    <w:rsid w:val="00057D09"/>
    <w:rsid w:val="00057F77"/>
    <w:rsid w:val="000600E6"/>
    <w:rsid w:val="00061B18"/>
    <w:rsid w:val="00061C22"/>
    <w:rsid w:val="00062C8D"/>
    <w:rsid w:val="00064091"/>
    <w:rsid w:val="00064C37"/>
    <w:rsid w:val="000654A3"/>
    <w:rsid w:val="00065FAA"/>
    <w:rsid w:val="00066001"/>
    <w:rsid w:val="000661EB"/>
    <w:rsid w:val="000665F1"/>
    <w:rsid w:val="0006670D"/>
    <w:rsid w:val="00066AFF"/>
    <w:rsid w:val="00066EF2"/>
    <w:rsid w:val="00066FFD"/>
    <w:rsid w:val="00067D22"/>
    <w:rsid w:val="00070917"/>
    <w:rsid w:val="00071316"/>
    <w:rsid w:val="00071843"/>
    <w:rsid w:val="00072967"/>
    <w:rsid w:val="00072DD5"/>
    <w:rsid w:val="000730E8"/>
    <w:rsid w:val="0007318A"/>
    <w:rsid w:val="000735F0"/>
    <w:rsid w:val="00074ABC"/>
    <w:rsid w:val="0007530C"/>
    <w:rsid w:val="0007552A"/>
    <w:rsid w:val="000757D2"/>
    <w:rsid w:val="00077F12"/>
    <w:rsid w:val="00080957"/>
    <w:rsid w:val="000810B1"/>
    <w:rsid w:val="000816DC"/>
    <w:rsid w:val="00081D5C"/>
    <w:rsid w:val="00081E08"/>
    <w:rsid w:val="000837C3"/>
    <w:rsid w:val="0008456A"/>
    <w:rsid w:val="00084D79"/>
    <w:rsid w:val="00084D9E"/>
    <w:rsid w:val="000857CE"/>
    <w:rsid w:val="00085AA6"/>
    <w:rsid w:val="00085ED5"/>
    <w:rsid w:val="00085F81"/>
    <w:rsid w:val="00086440"/>
    <w:rsid w:val="000876DA"/>
    <w:rsid w:val="000902D5"/>
    <w:rsid w:val="00090764"/>
    <w:rsid w:val="000907EC"/>
    <w:rsid w:val="00090C2E"/>
    <w:rsid w:val="00092A08"/>
    <w:rsid w:val="00093A74"/>
    <w:rsid w:val="00093CBC"/>
    <w:rsid w:val="00094DAD"/>
    <w:rsid w:val="000952AD"/>
    <w:rsid w:val="0009567D"/>
    <w:rsid w:val="000962A0"/>
    <w:rsid w:val="00096C2B"/>
    <w:rsid w:val="000A04A0"/>
    <w:rsid w:val="000A0935"/>
    <w:rsid w:val="000A28D4"/>
    <w:rsid w:val="000A2B2E"/>
    <w:rsid w:val="000A3EA8"/>
    <w:rsid w:val="000A3F5C"/>
    <w:rsid w:val="000A4460"/>
    <w:rsid w:val="000A4E01"/>
    <w:rsid w:val="000A5346"/>
    <w:rsid w:val="000A574B"/>
    <w:rsid w:val="000A578A"/>
    <w:rsid w:val="000A5F44"/>
    <w:rsid w:val="000A5F64"/>
    <w:rsid w:val="000A69E8"/>
    <w:rsid w:val="000A7414"/>
    <w:rsid w:val="000B04E1"/>
    <w:rsid w:val="000B0ADE"/>
    <w:rsid w:val="000B0C00"/>
    <w:rsid w:val="000B0CF5"/>
    <w:rsid w:val="000B13F8"/>
    <w:rsid w:val="000B26A7"/>
    <w:rsid w:val="000B4672"/>
    <w:rsid w:val="000B4DA1"/>
    <w:rsid w:val="000B5162"/>
    <w:rsid w:val="000B6B5C"/>
    <w:rsid w:val="000B7418"/>
    <w:rsid w:val="000B76C5"/>
    <w:rsid w:val="000B7BBE"/>
    <w:rsid w:val="000C08B7"/>
    <w:rsid w:val="000C0CFF"/>
    <w:rsid w:val="000C0FDB"/>
    <w:rsid w:val="000C1583"/>
    <w:rsid w:val="000C179C"/>
    <w:rsid w:val="000C24C3"/>
    <w:rsid w:val="000C366A"/>
    <w:rsid w:val="000C4CED"/>
    <w:rsid w:val="000C7DC3"/>
    <w:rsid w:val="000D13D1"/>
    <w:rsid w:val="000D2107"/>
    <w:rsid w:val="000D2484"/>
    <w:rsid w:val="000D348C"/>
    <w:rsid w:val="000D3AE6"/>
    <w:rsid w:val="000D4240"/>
    <w:rsid w:val="000D4713"/>
    <w:rsid w:val="000D4C35"/>
    <w:rsid w:val="000E2607"/>
    <w:rsid w:val="000E3B72"/>
    <w:rsid w:val="000E3CD4"/>
    <w:rsid w:val="000E3FDD"/>
    <w:rsid w:val="000E4C82"/>
    <w:rsid w:val="000E51E4"/>
    <w:rsid w:val="000E52B7"/>
    <w:rsid w:val="000E5639"/>
    <w:rsid w:val="000E5705"/>
    <w:rsid w:val="000E5865"/>
    <w:rsid w:val="000E6629"/>
    <w:rsid w:val="000E67FC"/>
    <w:rsid w:val="000E6D33"/>
    <w:rsid w:val="000E73D1"/>
    <w:rsid w:val="000E76FF"/>
    <w:rsid w:val="000F0971"/>
    <w:rsid w:val="000F0AE6"/>
    <w:rsid w:val="000F4178"/>
    <w:rsid w:val="000F481F"/>
    <w:rsid w:val="000F5E60"/>
    <w:rsid w:val="000F6DC8"/>
    <w:rsid w:val="000F74D7"/>
    <w:rsid w:val="000F794F"/>
    <w:rsid w:val="001001C8"/>
    <w:rsid w:val="001001FC"/>
    <w:rsid w:val="001011DA"/>
    <w:rsid w:val="0010291A"/>
    <w:rsid w:val="001029E5"/>
    <w:rsid w:val="00102BE3"/>
    <w:rsid w:val="001032A0"/>
    <w:rsid w:val="00103352"/>
    <w:rsid w:val="00103CE0"/>
    <w:rsid w:val="0010464D"/>
    <w:rsid w:val="00104F29"/>
    <w:rsid w:val="001056D6"/>
    <w:rsid w:val="00105792"/>
    <w:rsid w:val="00105A81"/>
    <w:rsid w:val="00107A5A"/>
    <w:rsid w:val="00107A86"/>
    <w:rsid w:val="00110585"/>
    <w:rsid w:val="00111080"/>
    <w:rsid w:val="001114F2"/>
    <w:rsid w:val="001125C9"/>
    <w:rsid w:val="00112739"/>
    <w:rsid w:val="001136F5"/>
    <w:rsid w:val="001149A3"/>
    <w:rsid w:val="00115C55"/>
    <w:rsid w:val="00116FA0"/>
    <w:rsid w:val="0012002C"/>
    <w:rsid w:val="001209AC"/>
    <w:rsid w:val="00120FA7"/>
    <w:rsid w:val="00121CEE"/>
    <w:rsid w:val="001220B0"/>
    <w:rsid w:val="00122447"/>
    <w:rsid w:val="001224AE"/>
    <w:rsid w:val="00123BA3"/>
    <w:rsid w:val="00124031"/>
    <w:rsid w:val="0012423C"/>
    <w:rsid w:val="00126366"/>
    <w:rsid w:val="00126C09"/>
    <w:rsid w:val="00126DCA"/>
    <w:rsid w:val="001270C8"/>
    <w:rsid w:val="00130737"/>
    <w:rsid w:val="00130A31"/>
    <w:rsid w:val="00131482"/>
    <w:rsid w:val="00132D78"/>
    <w:rsid w:val="00132EFB"/>
    <w:rsid w:val="00133828"/>
    <w:rsid w:val="00134461"/>
    <w:rsid w:val="00134B96"/>
    <w:rsid w:val="00134BEC"/>
    <w:rsid w:val="00134F11"/>
    <w:rsid w:val="00135003"/>
    <w:rsid w:val="00135146"/>
    <w:rsid w:val="00136298"/>
    <w:rsid w:val="001368B6"/>
    <w:rsid w:val="001374F0"/>
    <w:rsid w:val="001377AC"/>
    <w:rsid w:val="0013780B"/>
    <w:rsid w:val="00140164"/>
    <w:rsid w:val="001404B8"/>
    <w:rsid w:val="00140623"/>
    <w:rsid w:val="001414DA"/>
    <w:rsid w:val="001416CD"/>
    <w:rsid w:val="00141DD5"/>
    <w:rsid w:val="00142A9D"/>
    <w:rsid w:val="001432DC"/>
    <w:rsid w:val="00143A3E"/>
    <w:rsid w:val="001449EE"/>
    <w:rsid w:val="00144B35"/>
    <w:rsid w:val="00144E75"/>
    <w:rsid w:val="00145020"/>
    <w:rsid w:val="00145062"/>
    <w:rsid w:val="00145B2E"/>
    <w:rsid w:val="00146AF9"/>
    <w:rsid w:val="00147578"/>
    <w:rsid w:val="00147870"/>
    <w:rsid w:val="00150155"/>
    <w:rsid w:val="001510E1"/>
    <w:rsid w:val="00151124"/>
    <w:rsid w:val="001518AD"/>
    <w:rsid w:val="00151A66"/>
    <w:rsid w:val="00151B50"/>
    <w:rsid w:val="001520B1"/>
    <w:rsid w:val="00156A7E"/>
    <w:rsid w:val="00157C2E"/>
    <w:rsid w:val="00160517"/>
    <w:rsid w:val="00162334"/>
    <w:rsid w:val="00162AE9"/>
    <w:rsid w:val="001656C6"/>
    <w:rsid w:val="001660BD"/>
    <w:rsid w:val="00166996"/>
    <w:rsid w:val="00167BDE"/>
    <w:rsid w:val="001706E7"/>
    <w:rsid w:val="00170746"/>
    <w:rsid w:val="001712F1"/>
    <w:rsid w:val="00171630"/>
    <w:rsid w:val="00172E31"/>
    <w:rsid w:val="001730CF"/>
    <w:rsid w:val="0017360E"/>
    <w:rsid w:val="00173AEE"/>
    <w:rsid w:val="00173DE7"/>
    <w:rsid w:val="00175F21"/>
    <w:rsid w:val="001803B3"/>
    <w:rsid w:val="001808AD"/>
    <w:rsid w:val="001810D0"/>
    <w:rsid w:val="001816D0"/>
    <w:rsid w:val="0018197F"/>
    <w:rsid w:val="00182610"/>
    <w:rsid w:val="00182798"/>
    <w:rsid w:val="0018385E"/>
    <w:rsid w:val="00185C52"/>
    <w:rsid w:val="00185E9D"/>
    <w:rsid w:val="001862E3"/>
    <w:rsid w:val="001868FF"/>
    <w:rsid w:val="00190011"/>
    <w:rsid w:val="0019080D"/>
    <w:rsid w:val="001908D7"/>
    <w:rsid w:val="00190DCD"/>
    <w:rsid w:val="00191C94"/>
    <w:rsid w:val="00191FC0"/>
    <w:rsid w:val="00192198"/>
    <w:rsid w:val="001929F2"/>
    <w:rsid w:val="00193D60"/>
    <w:rsid w:val="00194BB4"/>
    <w:rsid w:val="00195086"/>
    <w:rsid w:val="0019595F"/>
    <w:rsid w:val="00195E78"/>
    <w:rsid w:val="001964EE"/>
    <w:rsid w:val="00196614"/>
    <w:rsid w:val="0019674F"/>
    <w:rsid w:val="001968FE"/>
    <w:rsid w:val="001A0887"/>
    <w:rsid w:val="001A0D21"/>
    <w:rsid w:val="001A0E9E"/>
    <w:rsid w:val="001A1080"/>
    <w:rsid w:val="001A145D"/>
    <w:rsid w:val="001A28BE"/>
    <w:rsid w:val="001A2A3B"/>
    <w:rsid w:val="001A3B35"/>
    <w:rsid w:val="001A448F"/>
    <w:rsid w:val="001A4D77"/>
    <w:rsid w:val="001A5C11"/>
    <w:rsid w:val="001A637D"/>
    <w:rsid w:val="001A6602"/>
    <w:rsid w:val="001A6D22"/>
    <w:rsid w:val="001A6F52"/>
    <w:rsid w:val="001A707D"/>
    <w:rsid w:val="001A7FD0"/>
    <w:rsid w:val="001B0425"/>
    <w:rsid w:val="001B1F40"/>
    <w:rsid w:val="001B23B7"/>
    <w:rsid w:val="001B2417"/>
    <w:rsid w:val="001B259E"/>
    <w:rsid w:val="001B26CA"/>
    <w:rsid w:val="001B2939"/>
    <w:rsid w:val="001B4EF5"/>
    <w:rsid w:val="001B5C28"/>
    <w:rsid w:val="001B627A"/>
    <w:rsid w:val="001B6A14"/>
    <w:rsid w:val="001B73C1"/>
    <w:rsid w:val="001B74FF"/>
    <w:rsid w:val="001B788D"/>
    <w:rsid w:val="001B7A5B"/>
    <w:rsid w:val="001B7A64"/>
    <w:rsid w:val="001C04A8"/>
    <w:rsid w:val="001C07D3"/>
    <w:rsid w:val="001C1592"/>
    <w:rsid w:val="001C2250"/>
    <w:rsid w:val="001C286B"/>
    <w:rsid w:val="001C2BC9"/>
    <w:rsid w:val="001C2DC1"/>
    <w:rsid w:val="001C444F"/>
    <w:rsid w:val="001C4566"/>
    <w:rsid w:val="001C4594"/>
    <w:rsid w:val="001C5E6E"/>
    <w:rsid w:val="001C6215"/>
    <w:rsid w:val="001C75C8"/>
    <w:rsid w:val="001C762C"/>
    <w:rsid w:val="001D08A8"/>
    <w:rsid w:val="001D0F51"/>
    <w:rsid w:val="001D0FEE"/>
    <w:rsid w:val="001D3236"/>
    <w:rsid w:val="001D34C7"/>
    <w:rsid w:val="001D3A69"/>
    <w:rsid w:val="001D3F18"/>
    <w:rsid w:val="001D6A11"/>
    <w:rsid w:val="001D7744"/>
    <w:rsid w:val="001D7C7F"/>
    <w:rsid w:val="001E0F05"/>
    <w:rsid w:val="001E1B89"/>
    <w:rsid w:val="001E34FC"/>
    <w:rsid w:val="001E3A5F"/>
    <w:rsid w:val="001E3C77"/>
    <w:rsid w:val="001E60AE"/>
    <w:rsid w:val="001E627E"/>
    <w:rsid w:val="001E67C3"/>
    <w:rsid w:val="001E6C89"/>
    <w:rsid w:val="001E7489"/>
    <w:rsid w:val="001F0107"/>
    <w:rsid w:val="001F0B42"/>
    <w:rsid w:val="001F1EF2"/>
    <w:rsid w:val="001F1F7B"/>
    <w:rsid w:val="001F229C"/>
    <w:rsid w:val="001F2ADA"/>
    <w:rsid w:val="001F4DDC"/>
    <w:rsid w:val="001F58D7"/>
    <w:rsid w:val="001F5BD5"/>
    <w:rsid w:val="001F5C06"/>
    <w:rsid w:val="001F5CE4"/>
    <w:rsid w:val="001F6DD2"/>
    <w:rsid w:val="001F717A"/>
    <w:rsid w:val="001F7D79"/>
    <w:rsid w:val="002001C8"/>
    <w:rsid w:val="00201F47"/>
    <w:rsid w:val="00203040"/>
    <w:rsid w:val="0020316A"/>
    <w:rsid w:val="002044F7"/>
    <w:rsid w:val="00204625"/>
    <w:rsid w:val="00205ADF"/>
    <w:rsid w:val="00205D9E"/>
    <w:rsid w:val="00205DCC"/>
    <w:rsid w:val="00207399"/>
    <w:rsid w:val="00207D0E"/>
    <w:rsid w:val="002115F4"/>
    <w:rsid w:val="002117F0"/>
    <w:rsid w:val="00212CAF"/>
    <w:rsid w:val="002139A0"/>
    <w:rsid w:val="002139A4"/>
    <w:rsid w:val="00213C82"/>
    <w:rsid w:val="00213DC9"/>
    <w:rsid w:val="00214062"/>
    <w:rsid w:val="002144EE"/>
    <w:rsid w:val="00214832"/>
    <w:rsid w:val="0021512B"/>
    <w:rsid w:val="00216D77"/>
    <w:rsid w:val="00216E96"/>
    <w:rsid w:val="00220B41"/>
    <w:rsid w:val="00220D39"/>
    <w:rsid w:val="002223B1"/>
    <w:rsid w:val="00222BB8"/>
    <w:rsid w:val="00223275"/>
    <w:rsid w:val="002238DA"/>
    <w:rsid w:val="002239FF"/>
    <w:rsid w:val="002241AA"/>
    <w:rsid w:val="0022442D"/>
    <w:rsid w:val="00224636"/>
    <w:rsid w:val="00224CD1"/>
    <w:rsid w:val="0022549E"/>
    <w:rsid w:val="00225A23"/>
    <w:rsid w:val="00225AE0"/>
    <w:rsid w:val="00226AB0"/>
    <w:rsid w:val="00226BAC"/>
    <w:rsid w:val="002275CC"/>
    <w:rsid w:val="00230999"/>
    <w:rsid w:val="00230C41"/>
    <w:rsid w:val="00230E51"/>
    <w:rsid w:val="00231C4B"/>
    <w:rsid w:val="00232B88"/>
    <w:rsid w:val="0023309B"/>
    <w:rsid w:val="00233C02"/>
    <w:rsid w:val="00233D71"/>
    <w:rsid w:val="002341E1"/>
    <w:rsid w:val="00234FD1"/>
    <w:rsid w:val="00235955"/>
    <w:rsid w:val="00236422"/>
    <w:rsid w:val="00236F46"/>
    <w:rsid w:val="0023719F"/>
    <w:rsid w:val="002371AF"/>
    <w:rsid w:val="0024009E"/>
    <w:rsid w:val="0024059D"/>
    <w:rsid w:val="00241C76"/>
    <w:rsid w:val="00242674"/>
    <w:rsid w:val="00243539"/>
    <w:rsid w:val="0024481C"/>
    <w:rsid w:val="00246FCF"/>
    <w:rsid w:val="00247F66"/>
    <w:rsid w:val="0025075F"/>
    <w:rsid w:val="00250BD5"/>
    <w:rsid w:val="00251CEE"/>
    <w:rsid w:val="002527EF"/>
    <w:rsid w:val="00252DC5"/>
    <w:rsid w:val="00253236"/>
    <w:rsid w:val="00253470"/>
    <w:rsid w:val="002535FB"/>
    <w:rsid w:val="00253C22"/>
    <w:rsid w:val="002542E5"/>
    <w:rsid w:val="00255646"/>
    <w:rsid w:val="002561F7"/>
    <w:rsid w:val="00256C90"/>
    <w:rsid w:val="00260AB5"/>
    <w:rsid w:val="00260C7C"/>
    <w:rsid w:val="00260E40"/>
    <w:rsid w:val="00260FFB"/>
    <w:rsid w:val="0026132C"/>
    <w:rsid w:val="00261493"/>
    <w:rsid w:val="00261A9F"/>
    <w:rsid w:val="00262969"/>
    <w:rsid w:val="002645EE"/>
    <w:rsid w:val="00264657"/>
    <w:rsid w:val="00264787"/>
    <w:rsid w:val="002658D8"/>
    <w:rsid w:val="00265979"/>
    <w:rsid w:val="0026781D"/>
    <w:rsid w:val="00271451"/>
    <w:rsid w:val="002719B1"/>
    <w:rsid w:val="00272389"/>
    <w:rsid w:val="00272D1A"/>
    <w:rsid w:val="0027312E"/>
    <w:rsid w:val="00274C96"/>
    <w:rsid w:val="00275082"/>
    <w:rsid w:val="00275882"/>
    <w:rsid w:val="00275B5B"/>
    <w:rsid w:val="00276E38"/>
    <w:rsid w:val="00277695"/>
    <w:rsid w:val="00277B66"/>
    <w:rsid w:val="00280D2B"/>
    <w:rsid w:val="00281780"/>
    <w:rsid w:val="00282BF4"/>
    <w:rsid w:val="00285F6C"/>
    <w:rsid w:val="002870C5"/>
    <w:rsid w:val="00287C79"/>
    <w:rsid w:val="00290802"/>
    <w:rsid w:val="00291772"/>
    <w:rsid w:val="00291DFC"/>
    <w:rsid w:val="00291F37"/>
    <w:rsid w:val="0029238D"/>
    <w:rsid w:val="00292954"/>
    <w:rsid w:val="00294A9B"/>
    <w:rsid w:val="00295939"/>
    <w:rsid w:val="00295A77"/>
    <w:rsid w:val="00296453"/>
    <w:rsid w:val="00297667"/>
    <w:rsid w:val="00297908"/>
    <w:rsid w:val="0029796A"/>
    <w:rsid w:val="00297BD3"/>
    <w:rsid w:val="00297E17"/>
    <w:rsid w:val="002A0821"/>
    <w:rsid w:val="002A0A81"/>
    <w:rsid w:val="002A2B13"/>
    <w:rsid w:val="002A36B1"/>
    <w:rsid w:val="002A4488"/>
    <w:rsid w:val="002A47CD"/>
    <w:rsid w:val="002A5F79"/>
    <w:rsid w:val="002A6100"/>
    <w:rsid w:val="002A6928"/>
    <w:rsid w:val="002A69C2"/>
    <w:rsid w:val="002A78BF"/>
    <w:rsid w:val="002B00F1"/>
    <w:rsid w:val="002B1205"/>
    <w:rsid w:val="002B16E1"/>
    <w:rsid w:val="002B2820"/>
    <w:rsid w:val="002B3164"/>
    <w:rsid w:val="002B40DF"/>
    <w:rsid w:val="002B4AD4"/>
    <w:rsid w:val="002B55E6"/>
    <w:rsid w:val="002B5703"/>
    <w:rsid w:val="002B5E9D"/>
    <w:rsid w:val="002B6812"/>
    <w:rsid w:val="002B734C"/>
    <w:rsid w:val="002B7370"/>
    <w:rsid w:val="002B7CAB"/>
    <w:rsid w:val="002B7D8C"/>
    <w:rsid w:val="002C15B0"/>
    <w:rsid w:val="002C2D1C"/>
    <w:rsid w:val="002C3388"/>
    <w:rsid w:val="002C397A"/>
    <w:rsid w:val="002C4F67"/>
    <w:rsid w:val="002C66A8"/>
    <w:rsid w:val="002C7AD0"/>
    <w:rsid w:val="002D0AB8"/>
    <w:rsid w:val="002D1447"/>
    <w:rsid w:val="002D19B4"/>
    <w:rsid w:val="002D257C"/>
    <w:rsid w:val="002D2BA6"/>
    <w:rsid w:val="002D3515"/>
    <w:rsid w:val="002D3527"/>
    <w:rsid w:val="002D3915"/>
    <w:rsid w:val="002D3B77"/>
    <w:rsid w:val="002D3E2A"/>
    <w:rsid w:val="002D4A4C"/>
    <w:rsid w:val="002D58DD"/>
    <w:rsid w:val="002D5B05"/>
    <w:rsid w:val="002D6ABF"/>
    <w:rsid w:val="002E11ED"/>
    <w:rsid w:val="002E29EC"/>
    <w:rsid w:val="002E2FD4"/>
    <w:rsid w:val="002E3A20"/>
    <w:rsid w:val="002E490D"/>
    <w:rsid w:val="002E4C07"/>
    <w:rsid w:val="002E4F46"/>
    <w:rsid w:val="002E66DC"/>
    <w:rsid w:val="002E6C98"/>
    <w:rsid w:val="002E7347"/>
    <w:rsid w:val="002E7687"/>
    <w:rsid w:val="002E78C9"/>
    <w:rsid w:val="002E7CC9"/>
    <w:rsid w:val="002F0B15"/>
    <w:rsid w:val="002F29B6"/>
    <w:rsid w:val="002F37D1"/>
    <w:rsid w:val="002F42E1"/>
    <w:rsid w:val="002F476E"/>
    <w:rsid w:val="002F7B58"/>
    <w:rsid w:val="00300046"/>
    <w:rsid w:val="00300343"/>
    <w:rsid w:val="00300895"/>
    <w:rsid w:val="00301CCA"/>
    <w:rsid w:val="00302ABE"/>
    <w:rsid w:val="00303DE0"/>
    <w:rsid w:val="00305B99"/>
    <w:rsid w:val="00307166"/>
    <w:rsid w:val="003078C0"/>
    <w:rsid w:val="00307B98"/>
    <w:rsid w:val="0031005C"/>
    <w:rsid w:val="003101EF"/>
    <w:rsid w:val="00310F16"/>
    <w:rsid w:val="00311899"/>
    <w:rsid w:val="00314FE1"/>
    <w:rsid w:val="0031512B"/>
    <w:rsid w:val="00316368"/>
    <w:rsid w:val="003164DE"/>
    <w:rsid w:val="003177F8"/>
    <w:rsid w:val="00317BB5"/>
    <w:rsid w:val="00320400"/>
    <w:rsid w:val="00320758"/>
    <w:rsid w:val="00321157"/>
    <w:rsid w:val="00323297"/>
    <w:rsid w:val="00324BD2"/>
    <w:rsid w:val="00324F64"/>
    <w:rsid w:val="003258D5"/>
    <w:rsid w:val="00327E80"/>
    <w:rsid w:val="0033077F"/>
    <w:rsid w:val="003313CB"/>
    <w:rsid w:val="00335462"/>
    <w:rsid w:val="00336434"/>
    <w:rsid w:val="00336A09"/>
    <w:rsid w:val="00336EBC"/>
    <w:rsid w:val="00337D58"/>
    <w:rsid w:val="00337EC7"/>
    <w:rsid w:val="003411DE"/>
    <w:rsid w:val="00341226"/>
    <w:rsid w:val="003437A1"/>
    <w:rsid w:val="00343A88"/>
    <w:rsid w:val="00346D68"/>
    <w:rsid w:val="00347CD7"/>
    <w:rsid w:val="00350C6B"/>
    <w:rsid w:val="00351452"/>
    <w:rsid w:val="00351911"/>
    <w:rsid w:val="00351BF2"/>
    <w:rsid w:val="00351ECC"/>
    <w:rsid w:val="0035215B"/>
    <w:rsid w:val="003529BC"/>
    <w:rsid w:val="00352B5C"/>
    <w:rsid w:val="00354253"/>
    <w:rsid w:val="003552DF"/>
    <w:rsid w:val="00355B6A"/>
    <w:rsid w:val="00355C84"/>
    <w:rsid w:val="00356024"/>
    <w:rsid w:val="0035673A"/>
    <w:rsid w:val="003568E0"/>
    <w:rsid w:val="0036025B"/>
    <w:rsid w:val="00360A10"/>
    <w:rsid w:val="00361F0C"/>
    <w:rsid w:val="00362072"/>
    <w:rsid w:val="003624F6"/>
    <w:rsid w:val="00362C8B"/>
    <w:rsid w:val="00363091"/>
    <w:rsid w:val="003633BE"/>
    <w:rsid w:val="00363591"/>
    <w:rsid w:val="00363E38"/>
    <w:rsid w:val="00364084"/>
    <w:rsid w:val="003645CD"/>
    <w:rsid w:val="00365BE8"/>
    <w:rsid w:val="003662F8"/>
    <w:rsid w:val="003675F1"/>
    <w:rsid w:val="00367E31"/>
    <w:rsid w:val="00372B01"/>
    <w:rsid w:val="00372E8C"/>
    <w:rsid w:val="0037385F"/>
    <w:rsid w:val="00374A64"/>
    <w:rsid w:val="00374B6F"/>
    <w:rsid w:val="00374D38"/>
    <w:rsid w:val="00375B5C"/>
    <w:rsid w:val="003761F6"/>
    <w:rsid w:val="00376B3C"/>
    <w:rsid w:val="00377C41"/>
    <w:rsid w:val="00380FB9"/>
    <w:rsid w:val="003817E2"/>
    <w:rsid w:val="00381E06"/>
    <w:rsid w:val="00382B66"/>
    <w:rsid w:val="0038390F"/>
    <w:rsid w:val="00383980"/>
    <w:rsid w:val="00385695"/>
    <w:rsid w:val="003856C1"/>
    <w:rsid w:val="00385F6F"/>
    <w:rsid w:val="003860C2"/>
    <w:rsid w:val="00386843"/>
    <w:rsid w:val="00386E03"/>
    <w:rsid w:val="00390411"/>
    <w:rsid w:val="00392BCB"/>
    <w:rsid w:val="003932F9"/>
    <w:rsid w:val="00393B82"/>
    <w:rsid w:val="00393D69"/>
    <w:rsid w:val="00394944"/>
    <w:rsid w:val="00394C61"/>
    <w:rsid w:val="00395589"/>
    <w:rsid w:val="00395949"/>
    <w:rsid w:val="00396240"/>
    <w:rsid w:val="003971F8"/>
    <w:rsid w:val="00397783"/>
    <w:rsid w:val="003A00E1"/>
    <w:rsid w:val="003A0838"/>
    <w:rsid w:val="003A0A8E"/>
    <w:rsid w:val="003A3017"/>
    <w:rsid w:val="003A4722"/>
    <w:rsid w:val="003A53F2"/>
    <w:rsid w:val="003A70D4"/>
    <w:rsid w:val="003A7A83"/>
    <w:rsid w:val="003B04BC"/>
    <w:rsid w:val="003B07FF"/>
    <w:rsid w:val="003B10E5"/>
    <w:rsid w:val="003B2AA6"/>
    <w:rsid w:val="003B2B1C"/>
    <w:rsid w:val="003B2E49"/>
    <w:rsid w:val="003B3D88"/>
    <w:rsid w:val="003B6C36"/>
    <w:rsid w:val="003B7A3C"/>
    <w:rsid w:val="003B7A52"/>
    <w:rsid w:val="003B7BE5"/>
    <w:rsid w:val="003C1349"/>
    <w:rsid w:val="003C212C"/>
    <w:rsid w:val="003C2F92"/>
    <w:rsid w:val="003C4161"/>
    <w:rsid w:val="003C4491"/>
    <w:rsid w:val="003C48A1"/>
    <w:rsid w:val="003C6483"/>
    <w:rsid w:val="003C79D1"/>
    <w:rsid w:val="003D01BB"/>
    <w:rsid w:val="003D0240"/>
    <w:rsid w:val="003D16A4"/>
    <w:rsid w:val="003D1E43"/>
    <w:rsid w:val="003D2770"/>
    <w:rsid w:val="003D2CDA"/>
    <w:rsid w:val="003D3F0E"/>
    <w:rsid w:val="003D48B6"/>
    <w:rsid w:val="003D499B"/>
    <w:rsid w:val="003D7C98"/>
    <w:rsid w:val="003E006C"/>
    <w:rsid w:val="003E1BDF"/>
    <w:rsid w:val="003E2278"/>
    <w:rsid w:val="003E2FDF"/>
    <w:rsid w:val="003E3634"/>
    <w:rsid w:val="003E4482"/>
    <w:rsid w:val="003E4783"/>
    <w:rsid w:val="003E48C0"/>
    <w:rsid w:val="003E4E9C"/>
    <w:rsid w:val="003E50AD"/>
    <w:rsid w:val="003E55F9"/>
    <w:rsid w:val="003E6542"/>
    <w:rsid w:val="003E68BB"/>
    <w:rsid w:val="003E7079"/>
    <w:rsid w:val="003E7AF3"/>
    <w:rsid w:val="003E7D7C"/>
    <w:rsid w:val="003F098B"/>
    <w:rsid w:val="003F2231"/>
    <w:rsid w:val="003F304F"/>
    <w:rsid w:val="003F3C2B"/>
    <w:rsid w:val="003F3DD6"/>
    <w:rsid w:val="003F423C"/>
    <w:rsid w:val="003F473E"/>
    <w:rsid w:val="003F5C11"/>
    <w:rsid w:val="003F6369"/>
    <w:rsid w:val="003F65A0"/>
    <w:rsid w:val="003F7CC5"/>
    <w:rsid w:val="00400025"/>
    <w:rsid w:val="00402735"/>
    <w:rsid w:val="0040299E"/>
    <w:rsid w:val="00402A03"/>
    <w:rsid w:val="0040310C"/>
    <w:rsid w:val="004045F0"/>
    <w:rsid w:val="00404BED"/>
    <w:rsid w:val="00405510"/>
    <w:rsid w:val="00405CAC"/>
    <w:rsid w:val="0040622A"/>
    <w:rsid w:val="00406507"/>
    <w:rsid w:val="0041036F"/>
    <w:rsid w:val="0041062B"/>
    <w:rsid w:val="00411337"/>
    <w:rsid w:val="004119DD"/>
    <w:rsid w:val="00411F68"/>
    <w:rsid w:val="00412F04"/>
    <w:rsid w:val="0041403D"/>
    <w:rsid w:val="00414888"/>
    <w:rsid w:val="0041531F"/>
    <w:rsid w:val="004161C0"/>
    <w:rsid w:val="004177B2"/>
    <w:rsid w:val="00420A6D"/>
    <w:rsid w:val="00421105"/>
    <w:rsid w:val="00421132"/>
    <w:rsid w:val="00423C28"/>
    <w:rsid w:val="00426903"/>
    <w:rsid w:val="00426DA8"/>
    <w:rsid w:val="0042774E"/>
    <w:rsid w:val="00427FEC"/>
    <w:rsid w:val="00430476"/>
    <w:rsid w:val="00431794"/>
    <w:rsid w:val="00431BC6"/>
    <w:rsid w:val="004325F2"/>
    <w:rsid w:val="00432BCC"/>
    <w:rsid w:val="004335EB"/>
    <w:rsid w:val="00433A25"/>
    <w:rsid w:val="00434423"/>
    <w:rsid w:val="00435C42"/>
    <w:rsid w:val="00435E2A"/>
    <w:rsid w:val="004360FC"/>
    <w:rsid w:val="0043750D"/>
    <w:rsid w:val="00437CBA"/>
    <w:rsid w:val="0044097C"/>
    <w:rsid w:val="00440ED8"/>
    <w:rsid w:val="004411D2"/>
    <w:rsid w:val="004415ED"/>
    <w:rsid w:val="00441934"/>
    <w:rsid w:val="004438A3"/>
    <w:rsid w:val="0044414C"/>
    <w:rsid w:val="0044468A"/>
    <w:rsid w:val="0044585D"/>
    <w:rsid w:val="00445B56"/>
    <w:rsid w:val="0044610D"/>
    <w:rsid w:val="0044650C"/>
    <w:rsid w:val="0044672A"/>
    <w:rsid w:val="00446C09"/>
    <w:rsid w:val="00447380"/>
    <w:rsid w:val="00450405"/>
    <w:rsid w:val="004505E1"/>
    <w:rsid w:val="0045159E"/>
    <w:rsid w:val="00451B06"/>
    <w:rsid w:val="00452392"/>
    <w:rsid w:val="00452AF6"/>
    <w:rsid w:val="00452C96"/>
    <w:rsid w:val="004536AD"/>
    <w:rsid w:val="004546EF"/>
    <w:rsid w:val="00454F9B"/>
    <w:rsid w:val="0045523B"/>
    <w:rsid w:val="00455A0E"/>
    <w:rsid w:val="004563AD"/>
    <w:rsid w:val="004568A7"/>
    <w:rsid w:val="00456CB4"/>
    <w:rsid w:val="00457060"/>
    <w:rsid w:val="00457B56"/>
    <w:rsid w:val="00460732"/>
    <w:rsid w:val="00461350"/>
    <w:rsid w:val="004621FB"/>
    <w:rsid w:val="004623FA"/>
    <w:rsid w:val="0046246D"/>
    <w:rsid w:val="004626E8"/>
    <w:rsid w:val="0046346A"/>
    <w:rsid w:val="00463C68"/>
    <w:rsid w:val="00463DEA"/>
    <w:rsid w:val="00464615"/>
    <w:rsid w:val="00464983"/>
    <w:rsid w:val="004654A2"/>
    <w:rsid w:val="00465630"/>
    <w:rsid w:val="00466900"/>
    <w:rsid w:val="00467AB1"/>
    <w:rsid w:val="00467DD5"/>
    <w:rsid w:val="00470547"/>
    <w:rsid w:val="004735EF"/>
    <w:rsid w:val="00473BD4"/>
    <w:rsid w:val="0047460C"/>
    <w:rsid w:val="00477510"/>
    <w:rsid w:val="004817B5"/>
    <w:rsid w:val="004821EC"/>
    <w:rsid w:val="00483B22"/>
    <w:rsid w:val="00484133"/>
    <w:rsid w:val="00485398"/>
    <w:rsid w:val="004864A6"/>
    <w:rsid w:val="004864FB"/>
    <w:rsid w:val="00486ACC"/>
    <w:rsid w:val="004878DE"/>
    <w:rsid w:val="00487A47"/>
    <w:rsid w:val="00487E4D"/>
    <w:rsid w:val="0049055A"/>
    <w:rsid w:val="00490931"/>
    <w:rsid w:val="0049095D"/>
    <w:rsid w:val="00490C54"/>
    <w:rsid w:val="00490E3F"/>
    <w:rsid w:val="00493AD7"/>
    <w:rsid w:val="00493CE8"/>
    <w:rsid w:val="004945FA"/>
    <w:rsid w:val="004953C0"/>
    <w:rsid w:val="00496D49"/>
    <w:rsid w:val="00497C0E"/>
    <w:rsid w:val="004A059B"/>
    <w:rsid w:val="004A1145"/>
    <w:rsid w:val="004A306E"/>
    <w:rsid w:val="004A3980"/>
    <w:rsid w:val="004A4D58"/>
    <w:rsid w:val="004A5043"/>
    <w:rsid w:val="004A55B7"/>
    <w:rsid w:val="004A7919"/>
    <w:rsid w:val="004A79F7"/>
    <w:rsid w:val="004A7EC5"/>
    <w:rsid w:val="004A7EE9"/>
    <w:rsid w:val="004B1FD6"/>
    <w:rsid w:val="004B21BB"/>
    <w:rsid w:val="004B2A1E"/>
    <w:rsid w:val="004B3199"/>
    <w:rsid w:val="004B35F0"/>
    <w:rsid w:val="004B4617"/>
    <w:rsid w:val="004B58F6"/>
    <w:rsid w:val="004C028D"/>
    <w:rsid w:val="004C0434"/>
    <w:rsid w:val="004C1F8D"/>
    <w:rsid w:val="004C20FA"/>
    <w:rsid w:val="004C2423"/>
    <w:rsid w:val="004C2753"/>
    <w:rsid w:val="004C3CC4"/>
    <w:rsid w:val="004C4790"/>
    <w:rsid w:val="004C48B2"/>
    <w:rsid w:val="004C5459"/>
    <w:rsid w:val="004C5703"/>
    <w:rsid w:val="004C6A36"/>
    <w:rsid w:val="004C6EEB"/>
    <w:rsid w:val="004C76ED"/>
    <w:rsid w:val="004C786F"/>
    <w:rsid w:val="004C7E88"/>
    <w:rsid w:val="004D048B"/>
    <w:rsid w:val="004D0731"/>
    <w:rsid w:val="004D0E66"/>
    <w:rsid w:val="004D1C4F"/>
    <w:rsid w:val="004D1D91"/>
    <w:rsid w:val="004D3287"/>
    <w:rsid w:val="004D376B"/>
    <w:rsid w:val="004D3BB9"/>
    <w:rsid w:val="004D3E91"/>
    <w:rsid w:val="004D49E8"/>
    <w:rsid w:val="004D5822"/>
    <w:rsid w:val="004D62D5"/>
    <w:rsid w:val="004D79F1"/>
    <w:rsid w:val="004D7A8B"/>
    <w:rsid w:val="004E09F0"/>
    <w:rsid w:val="004E0ED9"/>
    <w:rsid w:val="004E2871"/>
    <w:rsid w:val="004E2CA8"/>
    <w:rsid w:val="004E3D98"/>
    <w:rsid w:val="004E44A0"/>
    <w:rsid w:val="004E6891"/>
    <w:rsid w:val="004E71D7"/>
    <w:rsid w:val="004F1870"/>
    <w:rsid w:val="004F2D90"/>
    <w:rsid w:val="004F38F9"/>
    <w:rsid w:val="004F6575"/>
    <w:rsid w:val="004F6D7B"/>
    <w:rsid w:val="0050065C"/>
    <w:rsid w:val="0050082D"/>
    <w:rsid w:val="00500CD8"/>
    <w:rsid w:val="005026D3"/>
    <w:rsid w:val="0050358C"/>
    <w:rsid w:val="00503B90"/>
    <w:rsid w:val="00504531"/>
    <w:rsid w:val="00505A1D"/>
    <w:rsid w:val="00505DB1"/>
    <w:rsid w:val="00505F0B"/>
    <w:rsid w:val="00505F24"/>
    <w:rsid w:val="005066B8"/>
    <w:rsid w:val="005078D9"/>
    <w:rsid w:val="00510739"/>
    <w:rsid w:val="00510D8D"/>
    <w:rsid w:val="00510F30"/>
    <w:rsid w:val="005137A5"/>
    <w:rsid w:val="00513F13"/>
    <w:rsid w:val="00514832"/>
    <w:rsid w:val="005155CC"/>
    <w:rsid w:val="00516214"/>
    <w:rsid w:val="00517018"/>
    <w:rsid w:val="005170B4"/>
    <w:rsid w:val="00517E2E"/>
    <w:rsid w:val="00517E93"/>
    <w:rsid w:val="00521433"/>
    <w:rsid w:val="005230E5"/>
    <w:rsid w:val="005239D1"/>
    <w:rsid w:val="00523E5D"/>
    <w:rsid w:val="00525A4C"/>
    <w:rsid w:val="00526D93"/>
    <w:rsid w:val="00526DB9"/>
    <w:rsid w:val="00527701"/>
    <w:rsid w:val="0052779C"/>
    <w:rsid w:val="0053032C"/>
    <w:rsid w:val="005303F5"/>
    <w:rsid w:val="005309E4"/>
    <w:rsid w:val="00531B5D"/>
    <w:rsid w:val="00532862"/>
    <w:rsid w:val="00533493"/>
    <w:rsid w:val="005346FB"/>
    <w:rsid w:val="00534B8F"/>
    <w:rsid w:val="0053741C"/>
    <w:rsid w:val="00537948"/>
    <w:rsid w:val="00537A1B"/>
    <w:rsid w:val="00537DF4"/>
    <w:rsid w:val="00541B2E"/>
    <w:rsid w:val="00541E5B"/>
    <w:rsid w:val="00542260"/>
    <w:rsid w:val="00542B4C"/>
    <w:rsid w:val="00543C1A"/>
    <w:rsid w:val="005445AC"/>
    <w:rsid w:val="0054584D"/>
    <w:rsid w:val="00545B5A"/>
    <w:rsid w:val="00547C59"/>
    <w:rsid w:val="00550C0B"/>
    <w:rsid w:val="00551240"/>
    <w:rsid w:val="00551869"/>
    <w:rsid w:val="005518A4"/>
    <w:rsid w:val="00551D41"/>
    <w:rsid w:val="005525D3"/>
    <w:rsid w:val="00552725"/>
    <w:rsid w:val="00553732"/>
    <w:rsid w:val="00553AEF"/>
    <w:rsid w:val="005548E4"/>
    <w:rsid w:val="00555C4B"/>
    <w:rsid w:val="00556C92"/>
    <w:rsid w:val="00557273"/>
    <w:rsid w:val="005579A3"/>
    <w:rsid w:val="00557FF4"/>
    <w:rsid w:val="00561F7C"/>
    <w:rsid w:val="0056349F"/>
    <w:rsid w:val="00563877"/>
    <w:rsid w:val="00563976"/>
    <w:rsid w:val="0056438A"/>
    <w:rsid w:val="005645F4"/>
    <w:rsid w:val="00564AD9"/>
    <w:rsid w:val="005652E5"/>
    <w:rsid w:val="005657F3"/>
    <w:rsid w:val="00565940"/>
    <w:rsid w:val="00566184"/>
    <w:rsid w:val="00566DDC"/>
    <w:rsid w:val="0056708C"/>
    <w:rsid w:val="00567DD1"/>
    <w:rsid w:val="005717F6"/>
    <w:rsid w:val="005719C5"/>
    <w:rsid w:val="00572CD1"/>
    <w:rsid w:val="005731D4"/>
    <w:rsid w:val="0057364A"/>
    <w:rsid w:val="00573C8B"/>
    <w:rsid w:val="00573F6B"/>
    <w:rsid w:val="005758BB"/>
    <w:rsid w:val="00575E3D"/>
    <w:rsid w:val="0057717B"/>
    <w:rsid w:val="005810FC"/>
    <w:rsid w:val="00581D3A"/>
    <w:rsid w:val="00582982"/>
    <w:rsid w:val="00583111"/>
    <w:rsid w:val="00584518"/>
    <w:rsid w:val="00584D78"/>
    <w:rsid w:val="00585516"/>
    <w:rsid w:val="00586122"/>
    <w:rsid w:val="005863D4"/>
    <w:rsid w:val="005866EC"/>
    <w:rsid w:val="00586DEE"/>
    <w:rsid w:val="00586E4C"/>
    <w:rsid w:val="00590059"/>
    <w:rsid w:val="005903C0"/>
    <w:rsid w:val="00591F29"/>
    <w:rsid w:val="00592499"/>
    <w:rsid w:val="005933B2"/>
    <w:rsid w:val="00593A41"/>
    <w:rsid w:val="00595640"/>
    <w:rsid w:val="00596193"/>
    <w:rsid w:val="00597E61"/>
    <w:rsid w:val="005A06E6"/>
    <w:rsid w:val="005A082F"/>
    <w:rsid w:val="005A3402"/>
    <w:rsid w:val="005A3550"/>
    <w:rsid w:val="005A39A3"/>
    <w:rsid w:val="005A4307"/>
    <w:rsid w:val="005A562A"/>
    <w:rsid w:val="005A562B"/>
    <w:rsid w:val="005A58D4"/>
    <w:rsid w:val="005A620E"/>
    <w:rsid w:val="005A69E7"/>
    <w:rsid w:val="005A6BE7"/>
    <w:rsid w:val="005A7800"/>
    <w:rsid w:val="005A78A3"/>
    <w:rsid w:val="005B061C"/>
    <w:rsid w:val="005B0DBF"/>
    <w:rsid w:val="005B1880"/>
    <w:rsid w:val="005B18F0"/>
    <w:rsid w:val="005B1966"/>
    <w:rsid w:val="005B1D3D"/>
    <w:rsid w:val="005B2790"/>
    <w:rsid w:val="005B3655"/>
    <w:rsid w:val="005B371C"/>
    <w:rsid w:val="005B448A"/>
    <w:rsid w:val="005B482F"/>
    <w:rsid w:val="005B5207"/>
    <w:rsid w:val="005B6FE0"/>
    <w:rsid w:val="005B706A"/>
    <w:rsid w:val="005B76BA"/>
    <w:rsid w:val="005B7EDB"/>
    <w:rsid w:val="005C0242"/>
    <w:rsid w:val="005C0ACA"/>
    <w:rsid w:val="005C0E7D"/>
    <w:rsid w:val="005C134D"/>
    <w:rsid w:val="005C2F86"/>
    <w:rsid w:val="005C3AAE"/>
    <w:rsid w:val="005C4634"/>
    <w:rsid w:val="005C49E7"/>
    <w:rsid w:val="005C4E7C"/>
    <w:rsid w:val="005C63DF"/>
    <w:rsid w:val="005C725E"/>
    <w:rsid w:val="005C79FE"/>
    <w:rsid w:val="005C7B11"/>
    <w:rsid w:val="005D0391"/>
    <w:rsid w:val="005D0B1C"/>
    <w:rsid w:val="005D147F"/>
    <w:rsid w:val="005D15C3"/>
    <w:rsid w:val="005D2719"/>
    <w:rsid w:val="005D296B"/>
    <w:rsid w:val="005D3024"/>
    <w:rsid w:val="005D340D"/>
    <w:rsid w:val="005D4080"/>
    <w:rsid w:val="005D4E28"/>
    <w:rsid w:val="005D4EC2"/>
    <w:rsid w:val="005D61A0"/>
    <w:rsid w:val="005D6305"/>
    <w:rsid w:val="005D642A"/>
    <w:rsid w:val="005D6C68"/>
    <w:rsid w:val="005D6C83"/>
    <w:rsid w:val="005D6EC1"/>
    <w:rsid w:val="005E023F"/>
    <w:rsid w:val="005E12EE"/>
    <w:rsid w:val="005E1793"/>
    <w:rsid w:val="005E2F91"/>
    <w:rsid w:val="005E48D1"/>
    <w:rsid w:val="005E5D08"/>
    <w:rsid w:val="005E6029"/>
    <w:rsid w:val="005E738C"/>
    <w:rsid w:val="005F14FB"/>
    <w:rsid w:val="005F31C5"/>
    <w:rsid w:val="005F515C"/>
    <w:rsid w:val="005F649C"/>
    <w:rsid w:val="005F6ACB"/>
    <w:rsid w:val="005F74C1"/>
    <w:rsid w:val="00601529"/>
    <w:rsid w:val="00601532"/>
    <w:rsid w:val="00602512"/>
    <w:rsid w:val="006028D8"/>
    <w:rsid w:val="00602C64"/>
    <w:rsid w:val="00602F50"/>
    <w:rsid w:val="00604C36"/>
    <w:rsid w:val="00605790"/>
    <w:rsid w:val="00605A3C"/>
    <w:rsid w:val="00607C35"/>
    <w:rsid w:val="00607F1E"/>
    <w:rsid w:val="0061067C"/>
    <w:rsid w:val="00610E5F"/>
    <w:rsid w:val="006111C0"/>
    <w:rsid w:val="00611ABB"/>
    <w:rsid w:val="0061300D"/>
    <w:rsid w:val="006132CD"/>
    <w:rsid w:val="00613727"/>
    <w:rsid w:val="006143D1"/>
    <w:rsid w:val="006147C4"/>
    <w:rsid w:val="00615179"/>
    <w:rsid w:val="006151A1"/>
    <w:rsid w:val="00620E63"/>
    <w:rsid w:val="00621339"/>
    <w:rsid w:val="006215FE"/>
    <w:rsid w:val="00621645"/>
    <w:rsid w:val="0062217A"/>
    <w:rsid w:val="00622B86"/>
    <w:rsid w:val="00624BB5"/>
    <w:rsid w:val="006263B3"/>
    <w:rsid w:val="00627EB0"/>
    <w:rsid w:val="0063149F"/>
    <w:rsid w:val="0063170C"/>
    <w:rsid w:val="006334A1"/>
    <w:rsid w:val="006357F9"/>
    <w:rsid w:val="00635B41"/>
    <w:rsid w:val="00636F30"/>
    <w:rsid w:val="006372CA"/>
    <w:rsid w:val="006378D2"/>
    <w:rsid w:val="006379BC"/>
    <w:rsid w:val="00640152"/>
    <w:rsid w:val="00640580"/>
    <w:rsid w:val="00640D41"/>
    <w:rsid w:val="00641A97"/>
    <w:rsid w:val="00641EB1"/>
    <w:rsid w:val="00641FD0"/>
    <w:rsid w:val="006420DF"/>
    <w:rsid w:val="00642134"/>
    <w:rsid w:val="00642244"/>
    <w:rsid w:val="0064320B"/>
    <w:rsid w:val="006438D1"/>
    <w:rsid w:val="006449E8"/>
    <w:rsid w:val="006458A6"/>
    <w:rsid w:val="00645DBA"/>
    <w:rsid w:val="00646414"/>
    <w:rsid w:val="006464F4"/>
    <w:rsid w:val="00647B52"/>
    <w:rsid w:val="00647F02"/>
    <w:rsid w:val="00650BAB"/>
    <w:rsid w:val="006515D2"/>
    <w:rsid w:val="00651883"/>
    <w:rsid w:val="00651E51"/>
    <w:rsid w:val="006527D7"/>
    <w:rsid w:val="00653140"/>
    <w:rsid w:val="00653A3F"/>
    <w:rsid w:val="0065473F"/>
    <w:rsid w:val="006549A4"/>
    <w:rsid w:val="0065543F"/>
    <w:rsid w:val="0065598D"/>
    <w:rsid w:val="006605E0"/>
    <w:rsid w:val="00660A92"/>
    <w:rsid w:val="00661ABC"/>
    <w:rsid w:val="00661E06"/>
    <w:rsid w:val="00662055"/>
    <w:rsid w:val="00662D2E"/>
    <w:rsid w:val="00665461"/>
    <w:rsid w:val="006658AA"/>
    <w:rsid w:val="006667A9"/>
    <w:rsid w:val="00666CFF"/>
    <w:rsid w:val="00667A37"/>
    <w:rsid w:val="00670421"/>
    <w:rsid w:val="00670C86"/>
    <w:rsid w:val="00671761"/>
    <w:rsid w:val="0067193F"/>
    <w:rsid w:val="00672088"/>
    <w:rsid w:val="006720C1"/>
    <w:rsid w:val="00673E34"/>
    <w:rsid w:val="00673FDA"/>
    <w:rsid w:val="0067479D"/>
    <w:rsid w:val="00675BDA"/>
    <w:rsid w:val="00675C9E"/>
    <w:rsid w:val="0067619A"/>
    <w:rsid w:val="006762C5"/>
    <w:rsid w:val="0067688E"/>
    <w:rsid w:val="00676A39"/>
    <w:rsid w:val="00676B64"/>
    <w:rsid w:val="00677944"/>
    <w:rsid w:val="00682C2E"/>
    <w:rsid w:val="00683D13"/>
    <w:rsid w:val="00683F91"/>
    <w:rsid w:val="0068437C"/>
    <w:rsid w:val="00685E86"/>
    <w:rsid w:val="006864C3"/>
    <w:rsid w:val="0068670B"/>
    <w:rsid w:val="00686806"/>
    <w:rsid w:val="00686F47"/>
    <w:rsid w:val="00687181"/>
    <w:rsid w:val="006907BA"/>
    <w:rsid w:val="00690969"/>
    <w:rsid w:val="00691A44"/>
    <w:rsid w:val="0069234F"/>
    <w:rsid w:val="006924AB"/>
    <w:rsid w:val="00692C97"/>
    <w:rsid w:val="006933ED"/>
    <w:rsid w:val="00693D8E"/>
    <w:rsid w:val="006942F4"/>
    <w:rsid w:val="0069532A"/>
    <w:rsid w:val="00695460"/>
    <w:rsid w:val="006978B9"/>
    <w:rsid w:val="00697C85"/>
    <w:rsid w:val="006A031C"/>
    <w:rsid w:val="006A173B"/>
    <w:rsid w:val="006A2B0A"/>
    <w:rsid w:val="006A2D4A"/>
    <w:rsid w:val="006A35B9"/>
    <w:rsid w:val="006A3B6A"/>
    <w:rsid w:val="006A4438"/>
    <w:rsid w:val="006A478B"/>
    <w:rsid w:val="006A49ED"/>
    <w:rsid w:val="006A4FC4"/>
    <w:rsid w:val="006A52E8"/>
    <w:rsid w:val="006A5BB0"/>
    <w:rsid w:val="006A67DF"/>
    <w:rsid w:val="006A7190"/>
    <w:rsid w:val="006A7911"/>
    <w:rsid w:val="006B03F9"/>
    <w:rsid w:val="006B1DB0"/>
    <w:rsid w:val="006B3B94"/>
    <w:rsid w:val="006B3D8E"/>
    <w:rsid w:val="006B4C61"/>
    <w:rsid w:val="006B579B"/>
    <w:rsid w:val="006B5958"/>
    <w:rsid w:val="006B5DC3"/>
    <w:rsid w:val="006B63DC"/>
    <w:rsid w:val="006C1281"/>
    <w:rsid w:val="006C1433"/>
    <w:rsid w:val="006C19F8"/>
    <w:rsid w:val="006C1DF2"/>
    <w:rsid w:val="006C29E7"/>
    <w:rsid w:val="006C2CEB"/>
    <w:rsid w:val="006C2F0C"/>
    <w:rsid w:val="006C451A"/>
    <w:rsid w:val="006C506D"/>
    <w:rsid w:val="006C71D0"/>
    <w:rsid w:val="006C7A3C"/>
    <w:rsid w:val="006D0FA9"/>
    <w:rsid w:val="006D1362"/>
    <w:rsid w:val="006D23A5"/>
    <w:rsid w:val="006D23A9"/>
    <w:rsid w:val="006D3483"/>
    <w:rsid w:val="006D3B79"/>
    <w:rsid w:val="006D45FF"/>
    <w:rsid w:val="006D54D2"/>
    <w:rsid w:val="006D55AD"/>
    <w:rsid w:val="006D571B"/>
    <w:rsid w:val="006D5892"/>
    <w:rsid w:val="006D5FAD"/>
    <w:rsid w:val="006D70FE"/>
    <w:rsid w:val="006D746A"/>
    <w:rsid w:val="006D7B13"/>
    <w:rsid w:val="006E03A6"/>
    <w:rsid w:val="006E049B"/>
    <w:rsid w:val="006E076F"/>
    <w:rsid w:val="006E203F"/>
    <w:rsid w:val="006E2B4A"/>
    <w:rsid w:val="006E390F"/>
    <w:rsid w:val="006E4016"/>
    <w:rsid w:val="006E7C4B"/>
    <w:rsid w:val="006F01CF"/>
    <w:rsid w:val="006F061D"/>
    <w:rsid w:val="006F0EC9"/>
    <w:rsid w:val="006F1B01"/>
    <w:rsid w:val="006F1BCA"/>
    <w:rsid w:val="006F2DB3"/>
    <w:rsid w:val="006F2EFF"/>
    <w:rsid w:val="006F33FD"/>
    <w:rsid w:val="006F4870"/>
    <w:rsid w:val="006F4CA6"/>
    <w:rsid w:val="006F4EA6"/>
    <w:rsid w:val="006F5531"/>
    <w:rsid w:val="006F5757"/>
    <w:rsid w:val="006F5DB6"/>
    <w:rsid w:val="006F6988"/>
    <w:rsid w:val="006F76BC"/>
    <w:rsid w:val="00701814"/>
    <w:rsid w:val="00702B3E"/>
    <w:rsid w:val="00702DF1"/>
    <w:rsid w:val="00704787"/>
    <w:rsid w:val="00704EC3"/>
    <w:rsid w:val="00705346"/>
    <w:rsid w:val="007076F3"/>
    <w:rsid w:val="00707754"/>
    <w:rsid w:val="00707D7A"/>
    <w:rsid w:val="0071133F"/>
    <w:rsid w:val="00711601"/>
    <w:rsid w:val="0071172D"/>
    <w:rsid w:val="007119F5"/>
    <w:rsid w:val="00711B92"/>
    <w:rsid w:val="007120CB"/>
    <w:rsid w:val="00712A4D"/>
    <w:rsid w:val="00712DBD"/>
    <w:rsid w:val="0071371D"/>
    <w:rsid w:val="00713AA4"/>
    <w:rsid w:val="00713FB2"/>
    <w:rsid w:val="007148AC"/>
    <w:rsid w:val="00715F2A"/>
    <w:rsid w:val="00716642"/>
    <w:rsid w:val="00716D9B"/>
    <w:rsid w:val="00716E01"/>
    <w:rsid w:val="0071768F"/>
    <w:rsid w:val="00720C5E"/>
    <w:rsid w:val="00724810"/>
    <w:rsid w:val="00725329"/>
    <w:rsid w:val="00726477"/>
    <w:rsid w:val="00731D6E"/>
    <w:rsid w:val="00732AA9"/>
    <w:rsid w:val="00732E02"/>
    <w:rsid w:val="00732E48"/>
    <w:rsid w:val="0073493F"/>
    <w:rsid w:val="00734F16"/>
    <w:rsid w:val="0073561E"/>
    <w:rsid w:val="00735E0C"/>
    <w:rsid w:val="00736964"/>
    <w:rsid w:val="0073736E"/>
    <w:rsid w:val="00737709"/>
    <w:rsid w:val="00737AB4"/>
    <w:rsid w:val="00740DFA"/>
    <w:rsid w:val="00741039"/>
    <w:rsid w:val="0074289F"/>
    <w:rsid w:val="00742B61"/>
    <w:rsid w:val="00742BA2"/>
    <w:rsid w:val="00742F86"/>
    <w:rsid w:val="00743EED"/>
    <w:rsid w:val="00744092"/>
    <w:rsid w:val="00745DA7"/>
    <w:rsid w:val="00746026"/>
    <w:rsid w:val="007462DE"/>
    <w:rsid w:val="0074694F"/>
    <w:rsid w:val="00746E87"/>
    <w:rsid w:val="007502C1"/>
    <w:rsid w:val="00750A98"/>
    <w:rsid w:val="0075172C"/>
    <w:rsid w:val="00751A53"/>
    <w:rsid w:val="007521B4"/>
    <w:rsid w:val="007543AE"/>
    <w:rsid w:val="00754C77"/>
    <w:rsid w:val="00755753"/>
    <w:rsid w:val="00755A2C"/>
    <w:rsid w:val="0075609E"/>
    <w:rsid w:val="007568F4"/>
    <w:rsid w:val="00757E1D"/>
    <w:rsid w:val="00760CC1"/>
    <w:rsid w:val="00761126"/>
    <w:rsid w:val="0076146D"/>
    <w:rsid w:val="00762BD7"/>
    <w:rsid w:val="00762CF3"/>
    <w:rsid w:val="0076303A"/>
    <w:rsid w:val="007636AB"/>
    <w:rsid w:val="007655C0"/>
    <w:rsid w:val="00765822"/>
    <w:rsid w:val="00765A22"/>
    <w:rsid w:val="00765A51"/>
    <w:rsid w:val="007660E7"/>
    <w:rsid w:val="00766145"/>
    <w:rsid w:val="00767E74"/>
    <w:rsid w:val="00770012"/>
    <w:rsid w:val="00770A4D"/>
    <w:rsid w:val="0077112D"/>
    <w:rsid w:val="007715BB"/>
    <w:rsid w:val="0077206A"/>
    <w:rsid w:val="0077258A"/>
    <w:rsid w:val="00772B10"/>
    <w:rsid w:val="00772B53"/>
    <w:rsid w:val="0077346A"/>
    <w:rsid w:val="00773AFB"/>
    <w:rsid w:val="007753D8"/>
    <w:rsid w:val="0077568D"/>
    <w:rsid w:val="00775873"/>
    <w:rsid w:val="0077603A"/>
    <w:rsid w:val="007763A1"/>
    <w:rsid w:val="007768AD"/>
    <w:rsid w:val="00777759"/>
    <w:rsid w:val="00780930"/>
    <w:rsid w:val="00780A83"/>
    <w:rsid w:val="00780A91"/>
    <w:rsid w:val="00781580"/>
    <w:rsid w:val="00781803"/>
    <w:rsid w:val="00781B53"/>
    <w:rsid w:val="00781BEE"/>
    <w:rsid w:val="00781E8C"/>
    <w:rsid w:val="007824AF"/>
    <w:rsid w:val="00782676"/>
    <w:rsid w:val="007829E5"/>
    <w:rsid w:val="00782F7B"/>
    <w:rsid w:val="0078416F"/>
    <w:rsid w:val="00784975"/>
    <w:rsid w:val="00784CA9"/>
    <w:rsid w:val="00785510"/>
    <w:rsid w:val="00785E11"/>
    <w:rsid w:val="007862A1"/>
    <w:rsid w:val="00786395"/>
    <w:rsid w:val="00787F7F"/>
    <w:rsid w:val="00790D05"/>
    <w:rsid w:val="00791128"/>
    <w:rsid w:val="0079134B"/>
    <w:rsid w:val="00791465"/>
    <w:rsid w:val="007916C6"/>
    <w:rsid w:val="0079243A"/>
    <w:rsid w:val="007925A2"/>
    <w:rsid w:val="0079291A"/>
    <w:rsid w:val="0079387E"/>
    <w:rsid w:val="00793EFA"/>
    <w:rsid w:val="00794308"/>
    <w:rsid w:val="00795200"/>
    <w:rsid w:val="007952FE"/>
    <w:rsid w:val="007955D2"/>
    <w:rsid w:val="00795686"/>
    <w:rsid w:val="0079582E"/>
    <w:rsid w:val="007959DC"/>
    <w:rsid w:val="0079604C"/>
    <w:rsid w:val="00796B22"/>
    <w:rsid w:val="00796C0B"/>
    <w:rsid w:val="007A02CE"/>
    <w:rsid w:val="007A0A67"/>
    <w:rsid w:val="007A0EB4"/>
    <w:rsid w:val="007A128E"/>
    <w:rsid w:val="007A1D29"/>
    <w:rsid w:val="007A2120"/>
    <w:rsid w:val="007A241E"/>
    <w:rsid w:val="007A4055"/>
    <w:rsid w:val="007A4BC7"/>
    <w:rsid w:val="007A5C80"/>
    <w:rsid w:val="007A5D48"/>
    <w:rsid w:val="007A5E1E"/>
    <w:rsid w:val="007A63F2"/>
    <w:rsid w:val="007A6632"/>
    <w:rsid w:val="007A6C4C"/>
    <w:rsid w:val="007A7678"/>
    <w:rsid w:val="007A76A7"/>
    <w:rsid w:val="007A7DEB"/>
    <w:rsid w:val="007A7EFE"/>
    <w:rsid w:val="007B18D7"/>
    <w:rsid w:val="007B1CB7"/>
    <w:rsid w:val="007B21B3"/>
    <w:rsid w:val="007B2B8F"/>
    <w:rsid w:val="007B3172"/>
    <w:rsid w:val="007B3C81"/>
    <w:rsid w:val="007B43A4"/>
    <w:rsid w:val="007B5A75"/>
    <w:rsid w:val="007B5A9A"/>
    <w:rsid w:val="007B6CE5"/>
    <w:rsid w:val="007C05C4"/>
    <w:rsid w:val="007C069D"/>
    <w:rsid w:val="007C14C8"/>
    <w:rsid w:val="007C1EB9"/>
    <w:rsid w:val="007C30FD"/>
    <w:rsid w:val="007C39EE"/>
    <w:rsid w:val="007C556F"/>
    <w:rsid w:val="007C71D3"/>
    <w:rsid w:val="007C7886"/>
    <w:rsid w:val="007D0476"/>
    <w:rsid w:val="007D0642"/>
    <w:rsid w:val="007D1B99"/>
    <w:rsid w:val="007D2BD5"/>
    <w:rsid w:val="007D2D8D"/>
    <w:rsid w:val="007D3878"/>
    <w:rsid w:val="007D4187"/>
    <w:rsid w:val="007D4EC5"/>
    <w:rsid w:val="007D5A01"/>
    <w:rsid w:val="007D71BB"/>
    <w:rsid w:val="007D7633"/>
    <w:rsid w:val="007E0558"/>
    <w:rsid w:val="007E0C03"/>
    <w:rsid w:val="007E1698"/>
    <w:rsid w:val="007E2067"/>
    <w:rsid w:val="007E2771"/>
    <w:rsid w:val="007E3203"/>
    <w:rsid w:val="007E446F"/>
    <w:rsid w:val="007E44B1"/>
    <w:rsid w:val="007E474C"/>
    <w:rsid w:val="007E498F"/>
    <w:rsid w:val="007E564C"/>
    <w:rsid w:val="007E5FDA"/>
    <w:rsid w:val="007E68B3"/>
    <w:rsid w:val="007E7A1F"/>
    <w:rsid w:val="007F20FC"/>
    <w:rsid w:val="007F2A05"/>
    <w:rsid w:val="007F2D61"/>
    <w:rsid w:val="007F392B"/>
    <w:rsid w:val="007F3984"/>
    <w:rsid w:val="007F46E8"/>
    <w:rsid w:val="007F522C"/>
    <w:rsid w:val="007F54D0"/>
    <w:rsid w:val="007F6C28"/>
    <w:rsid w:val="00800CD8"/>
    <w:rsid w:val="00801654"/>
    <w:rsid w:val="00801C1F"/>
    <w:rsid w:val="00801F38"/>
    <w:rsid w:val="008021AD"/>
    <w:rsid w:val="0080410B"/>
    <w:rsid w:val="008043E3"/>
    <w:rsid w:val="00804581"/>
    <w:rsid w:val="0080505A"/>
    <w:rsid w:val="0080532A"/>
    <w:rsid w:val="00805795"/>
    <w:rsid w:val="00806A45"/>
    <w:rsid w:val="00807286"/>
    <w:rsid w:val="00807773"/>
    <w:rsid w:val="00810BD2"/>
    <w:rsid w:val="00810D59"/>
    <w:rsid w:val="0081198A"/>
    <w:rsid w:val="00811ACE"/>
    <w:rsid w:val="00811BD1"/>
    <w:rsid w:val="00812727"/>
    <w:rsid w:val="00812DAC"/>
    <w:rsid w:val="00813D9C"/>
    <w:rsid w:val="008140D2"/>
    <w:rsid w:val="008151A5"/>
    <w:rsid w:val="00815F03"/>
    <w:rsid w:val="008176BB"/>
    <w:rsid w:val="00820BE9"/>
    <w:rsid w:val="0082136F"/>
    <w:rsid w:val="00821E42"/>
    <w:rsid w:val="008225B7"/>
    <w:rsid w:val="008227B0"/>
    <w:rsid w:val="008243AC"/>
    <w:rsid w:val="008243FD"/>
    <w:rsid w:val="00824FF6"/>
    <w:rsid w:val="00825585"/>
    <w:rsid w:val="00825DAA"/>
    <w:rsid w:val="00825E80"/>
    <w:rsid w:val="0082652A"/>
    <w:rsid w:val="00827A34"/>
    <w:rsid w:val="008302CE"/>
    <w:rsid w:val="00830518"/>
    <w:rsid w:val="008311C3"/>
    <w:rsid w:val="008324CE"/>
    <w:rsid w:val="0083327F"/>
    <w:rsid w:val="0083439B"/>
    <w:rsid w:val="00835563"/>
    <w:rsid w:val="00835B8C"/>
    <w:rsid w:val="00835CD3"/>
    <w:rsid w:val="00836E52"/>
    <w:rsid w:val="00837705"/>
    <w:rsid w:val="00840AC0"/>
    <w:rsid w:val="00841FA0"/>
    <w:rsid w:val="0084284D"/>
    <w:rsid w:val="00842A2C"/>
    <w:rsid w:val="00842D51"/>
    <w:rsid w:val="00844718"/>
    <w:rsid w:val="00844981"/>
    <w:rsid w:val="00845A09"/>
    <w:rsid w:val="00846087"/>
    <w:rsid w:val="00846267"/>
    <w:rsid w:val="008469F3"/>
    <w:rsid w:val="0084774D"/>
    <w:rsid w:val="00847BEF"/>
    <w:rsid w:val="008507B2"/>
    <w:rsid w:val="00851197"/>
    <w:rsid w:val="00851EDE"/>
    <w:rsid w:val="00852136"/>
    <w:rsid w:val="00852241"/>
    <w:rsid w:val="0085246F"/>
    <w:rsid w:val="0085325F"/>
    <w:rsid w:val="00853A65"/>
    <w:rsid w:val="00853B50"/>
    <w:rsid w:val="008544CE"/>
    <w:rsid w:val="0085499C"/>
    <w:rsid w:val="008549F6"/>
    <w:rsid w:val="00856CA2"/>
    <w:rsid w:val="0086128B"/>
    <w:rsid w:val="00862FE5"/>
    <w:rsid w:val="00863133"/>
    <w:rsid w:val="008631E6"/>
    <w:rsid w:val="00863857"/>
    <w:rsid w:val="00863C94"/>
    <w:rsid w:val="00863EE2"/>
    <w:rsid w:val="0086531C"/>
    <w:rsid w:val="0086545E"/>
    <w:rsid w:val="00866C7D"/>
    <w:rsid w:val="00867161"/>
    <w:rsid w:val="00867E8B"/>
    <w:rsid w:val="00870B5B"/>
    <w:rsid w:val="00870DE0"/>
    <w:rsid w:val="008714FA"/>
    <w:rsid w:val="00872CC9"/>
    <w:rsid w:val="008743B5"/>
    <w:rsid w:val="00874547"/>
    <w:rsid w:val="008756AA"/>
    <w:rsid w:val="00876180"/>
    <w:rsid w:val="008766F7"/>
    <w:rsid w:val="00876D47"/>
    <w:rsid w:val="008774C7"/>
    <w:rsid w:val="00880BC8"/>
    <w:rsid w:val="00880BD2"/>
    <w:rsid w:val="00880C88"/>
    <w:rsid w:val="008813D9"/>
    <w:rsid w:val="00882458"/>
    <w:rsid w:val="008826C0"/>
    <w:rsid w:val="008839C8"/>
    <w:rsid w:val="008840EE"/>
    <w:rsid w:val="00886276"/>
    <w:rsid w:val="00887749"/>
    <w:rsid w:val="00887D2D"/>
    <w:rsid w:val="008904FB"/>
    <w:rsid w:val="008905B6"/>
    <w:rsid w:val="00890B7C"/>
    <w:rsid w:val="00891CA0"/>
    <w:rsid w:val="00892103"/>
    <w:rsid w:val="00892358"/>
    <w:rsid w:val="0089382E"/>
    <w:rsid w:val="00894938"/>
    <w:rsid w:val="00895637"/>
    <w:rsid w:val="00895D78"/>
    <w:rsid w:val="008963AC"/>
    <w:rsid w:val="008A01CF"/>
    <w:rsid w:val="008A0369"/>
    <w:rsid w:val="008A040B"/>
    <w:rsid w:val="008A1771"/>
    <w:rsid w:val="008A276F"/>
    <w:rsid w:val="008A2B19"/>
    <w:rsid w:val="008A3997"/>
    <w:rsid w:val="008A4963"/>
    <w:rsid w:val="008A4986"/>
    <w:rsid w:val="008A4ADD"/>
    <w:rsid w:val="008A5449"/>
    <w:rsid w:val="008A6B18"/>
    <w:rsid w:val="008A7557"/>
    <w:rsid w:val="008B014F"/>
    <w:rsid w:val="008B0AC2"/>
    <w:rsid w:val="008B14DD"/>
    <w:rsid w:val="008B1857"/>
    <w:rsid w:val="008B2919"/>
    <w:rsid w:val="008B294D"/>
    <w:rsid w:val="008B2CE0"/>
    <w:rsid w:val="008B2D33"/>
    <w:rsid w:val="008B2EE2"/>
    <w:rsid w:val="008B308D"/>
    <w:rsid w:val="008B422E"/>
    <w:rsid w:val="008B43DA"/>
    <w:rsid w:val="008B5B5A"/>
    <w:rsid w:val="008B5EBD"/>
    <w:rsid w:val="008B62DF"/>
    <w:rsid w:val="008B66A7"/>
    <w:rsid w:val="008B6E8B"/>
    <w:rsid w:val="008C0EE5"/>
    <w:rsid w:val="008C20AD"/>
    <w:rsid w:val="008C2853"/>
    <w:rsid w:val="008C302A"/>
    <w:rsid w:val="008C42FF"/>
    <w:rsid w:val="008C4B2B"/>
    <w:rsid w:val="008C55C2"/>
    <w:rsid w:val="008C5C66"/>
    <w:rsid w:val="008C62C1"/>
    <w:rsid w:val="008C6943"/>
    <w:rsid w:val="008C69A8"/>
    <w:rsid w:val="008D0802"/>
    <w:rsid w:val="008D2C8B"/>
    <w:rsid w:val="008D3544"/>
    <w:rsid w:val="008D376A"/>
    <w:rsid w:val="008D3883"/>
    <w:rsid w:val="008D3F4D"/>
    <w:rsid w:val="008D4786"/>
    <w:rsid w:val="008D50EC"/>
    <w:rsid w:val="008D5845"/>
    <w:rsid w:val="008D7489"/>
    <w:rsid w:val="008D7642"/>
    <w:rsid w:val="008E026A"/>
    <w:rsid w:val="008E0787"/>
    <w:rsid w:val="008E0EDF"/>
    <w:rsid w:val="008E4BCF"/>
    <w:rsid w:val="008E501E"/>
    <w:rsid w:val="008E5064"/>
    <w:rsid w:val="008E561F"/>
    <w:rsid w:val="008E5939"/>
    <w:rsid w:val="008E6501"/>
    <w:rsid w:val="008F0203"/>
    <w:rsid w:val="008F076B"/>
    <w:rsid w:val="008F07EC"/>
    <w:rsid w:val="008F1376"/>
    <w:rsid w:val="008F1C81"/>
    <w:rsid w:val="008F5670"/>
    <w:rsid w:val="008F691C"/>
    <w:rsid w:val="008F79AD"/>
    <w:rsid w:val="008F7F2D"/>
    <w:rsid w:val="00900329"/>
    <w:rsid w:val="009009F4"/>
    <w:rsid w:val="00902BF2"/>
    <w:rsid w:val="00903003"/>
    <w:rsid w:val="00903432"/>
    <w:rsid w:val="0090347E"/>
    <w:rsid w:val="00903566"/>
    <w:rsid w:val="00903667"/>
    <w:rsid w:val="00904333"/>
    <w:rsid w:val="009043CF"/>
    <w:rsid w:val="009076E5"/>
    <w:rsid w:val="009104D7"/>
    <w:rsid w:val="0091119F"/>
    <w:rsid w:val="00912B85"/>
    <w:rsid w:val="00913917"/>
    <w:rsid w:val="00913A7C"/>
    <w:rsid w:val="00915B8C"/>
    <w:rsid w:val="00915EAD"/>
    <w:rsid w:val="009179A6"/>
    <w:rsid w:val="009213E9"/>
    <w:rsid w:val="00921EBE"/>
    <w:rsid w:val="00921EFB"/>
    <w:rsid w:val="0092290C"/>
    <w:rsid w:val="0092318A"/>
    <w:rsid w:val="00924B24"/>
    <w:rsid w:val="00924C53"/>
    <w:rsid w:val="009270FD"/>
    <w:rsid w:val="00927266"/>
    <w:rsid w:val="00927324"/>
    <w:rsid w:val="009278A0"/>
    <w:rsid w:val="0093042A"/>
    <w:rsid w:val="00931D36"/>
    <w:rsid w:val="00931DD2"/>
    <w:rsid w:val="009331BB"/>
    <w:rsid w:val="00933279"/>
    <w:rsid w:val="00933D7F"/>
    <w:rsid w:val="00933FAD"/>
    <w:rsid w:val="00935099"/>
    <w:rsid w:val="00935FB8"/>
    <w:rsid w:val="00936A1B"/>
    <w:rsid w:val="009401C1"/>
    <w:rsid w:val="0094109A"/>
    <w:rsid w:val="00941169"/>
    <w:rsid w:val="00941441"/>
    <w:rsid w:val="00942B74"/>
    <w:rsid w:val="00943752"/>
    <w:rsid w:val="00943E73"/>
    <w:rsid w:val="00944944"/>
    <w:rsid w:val="00945A14"/>
    <w:rsid w:val="0094686E"/>
    <w:rsid w:val="0094699D"/>
    <w:rsid w:val="00946A27"/>
    <w:rsid w:val="00946AD7"/>
    <w:rsid w:val="00946C9B"/>
    <w:rsid w:val="00947BCB"/>
    <w:rsid w:val="00947E3E"/>
    <w:rsid w:val="00950EDD"/>
    <w:rsid w:val="0095109D"/>
    <w:rsid w:val="009514EA"/>
    <w:rsid w:val="009515B0"/>
    <w:rsid w:val="00951B3A"/>
    <w:rsid w:val="00951D5C"/>
    <w:rsid w:val="00951F9D"/>
    <w:rsid w:val="0095252A"/>
    <w:rsid w:val="0095256C"/>
    <w:rsid w:val="00952672"/>
    <w:rsid w:val="0095468D"/>
    <w:rsid w:val="00955288"/>
    <w:rsid w:val="0095528E"/>
    <w:rsid w:val="0095559F"/>
    <w:rsid w:val="0095614D"/>
    <w:rsid w:val="00956221"/>
    <w:rsid w:val="00956462"/>
    <w:rsid w:val="00956570"/>
    <w:rsid w:val="00957241"/>
    <w:rsid w:val="00957327"/>
    <w:rsid w:val="00957913"/>
    <w:rsid w:val="00960E39"/>
    <w:rsid w:val="0096143B"/>
    <w:rsid w:val="0096327E"/>
    <w:rsid w:val="00963612"/>
    <w:rsid w:val="00963CCA"/>
    <w:rsid w:val="00963EC3"/>
    <w:rsid w:val="0096403B"/>
    <w:rsid w:val="00964425"/>
    <w:rsid w:val="00964AED"/>
    <w:rsid w:val="009652C7"/>
    <w:rsid w:val="00965709"/>
    <w:rsid w:val="00965F01"/>
    <w:rsid w:val="0096610B"/>
    <w:rsid w:val="0096616E"/>
    <w:rsid w:val="00966E86"/>
    <w:rsid w:val="0096728B"/>
    <w:rsid w:val="009672CE"/>
    <w:rsid w:val="00967406"/>
    <w:rsid w:val="00967541"/>
    <w:rsid w:val="00971FA4"/>
    <w:rsid w:val="00972B60"/>
    <w:rsid w:val="00974041"/>
    <w:rsid w:val="00974788"/>
    <w:rsid w:val="00974961"/>
    <w:rsid w:val="009753B2"/>
    <w:rsid w:val="009754DC"/>
    <w:rsid w:val="00975918"/>
    <w:rsid w:val="00976869"/>
    <w:rsid w:val="00976CCE"/>
    <w:rsid w:val="00977314"/>
    <w:rsid w:val="00977567"/>
    <w:rsid w:val="00977D2B"/>
    <w:rsid w:val="00982234"/>
    <w:rsid w:val="00982962"/>
    <w:rsid w:val="009847B9"/>
    <w:rsid w:val="00985371"/>
    <w:rsid w:val="00985757"/>
    <w:rsid w:val="0098672B"/>
    <w:rsid w:val="00986B0D"/>
    <w:rsid w:val="00987275"/>
    <w:rsid w:val="0098727E"/>
    <w:rsid w:val="009874F3"/>
    <w:rsid w:val="00987770"/>
    <w:rsid w:val="00987851"/>
    <w:rsid w:val="00987AA3"/>
    <w:rsid w:val="00987C39"/>
    <w:rsid w:val="009900DF"/>
    <w:rsid w:val="0099025A"/>
    <w:rsid w:val="009912DC"/>
    <w:rsid w:val="00991AA9"/>
    <w:rsid w:val="00991CAD"/>
    <w:rsid w:val="00992406"/>
    <w:rsid w:val="00992B8C"/>
    <w:rsid w:val="00994063"/>
    <w:rsid w:val="0099538D"/>
    <w:rsid w:val="009968D0"/>
    <w:rsid w:val="00997AC9"/>
    <w:rsid w:val="009A0464"/>
    <w:rsid w:val="009A05B2"/>
    <w:rsid w:val="009A0770"/>
    <w:rsid w:val="009A1017"/>
    <w:rsid w:val="009A141F"/>
    <w:rsid w:val="009A2CAD"/>
    <w:rsid w:val="009A32D5"/>
    <w:rsid w:val="009A3990"/>
    <w:rsid w:val="009A5878"/>
    <w:rsid w:val="009A58EB"/>
    <w:rsid w:val="009A6080"/>
    <w:rsid w:val="009A664E"/>
    <w:rsid w:val="009A6845"/>
    <w:rsid w:val="009A6995"/>
    <w:rsid w:val="009B0A35"/>
    <w:rsid w:val="009B0A7D"/>
    <w:rsid w:val="009B0CB5"/>
    <w:rsid w:val="009B1092"/>
    <w:rsid w:val="009B3496"/>
    <w:rsid w:val="009B7225"/>
    <w:rsid w:val="009B749A"/>
    <w:rsid w:val="009C0726"/>
    <w:rsid w:val="009C1FC9"/>
    <w:rsid w:val="009C29FF"/>
    <w:rsid w:val="009C2A63"/>
    <w:rsid w:val="009C334A"/>
    <w:rsid w:val="009C34E5"/>
    <w:rsid w:val="009C4009"/>
    <w:rsid w:val="009C5DCE"/>
    <w:rsid w:val="009C69B4"/>
    <w:rsid w:val="009C72D2"/>
    <w:rsid w:val="009C74D8"/>
    <w:rsid w:val="009C7851"/>
    <w:rsid w:val="009C79C0"/>
    <w:rsid w:val="009C7BF6"/>
    <w:rsid w:val="009D0C06"/>
    <w:rsid w:val="009D0CC7"/>
    <w:rsid w:val="009D2B63"/>
    <w:rsid w:val="009D4480"/>
    <w:rsid w:val="009D47BD"/>
    <w:rsid w:val="009D4A72"/>
    <w:rsid w:val="009D7134"/>
    <w:rsid w:val="009D7A93"/>
    <w:rsid w:val="009D7E36"/>
    <w:rsid w:val="009D7E45"/>
    <w:rsid w:val="009D7EEF"/>
    <w:rsid w:val="009E0ADB"/>
    <w:rsid w:val="009E14EC"/>
    <w:rsid w:val="009E1DA8"/>
    <w:rsid w:val="009E1FA4"/>
    <w:rsid w:val="009E2FCC"/>
    <w:rsid w:val="009E437B"/>
    <w:rsid w:val="009E456A"/>
    <w:rsid w:val="009E500D"/>
    <w:rsid w:val="009E5202"/>
    <w:rsid w:val="009E6102"/>
    <w:rsid w:val="009E7A50"/>
    <w:rsid w:val="009E7B9E"/>
    <w:rsid w:val="009F0864"/>
    <w:rsid w:val="009F0B0C"/>
    <w:rsid w:val="009F1382"/>
    <w:rsid w:val="009F1A1D"/>
    <w:rsid w:val="009F1B8A"/>
    <w:rsid w:val="009F1E3E"/>
    <w:rsid w:val="009F5A52"/>
    <w:rsid w:val="009F72DA"/>
    <w:rsid w:val="00A01747"/>
    <w:rsid w:val="00A031F8"/>
    <w:rsid w:val="00A03C8B"/>
    <w:rsid w:val="00A04BF8"/>
    <w:rsid w:val="00A05895"/>
    <w:rsid w:val="00A05E31"/>
    <w:rsid w:val="00A06142"/>
    <w:rsid w:val="00A07C39"/>
    <w:rsid w:val="00A1012B"/>
    <w:rsid w:val="00A10547"/>
    <w:rsid w:val="00A115D3"/>
    <w:rsid w:val="00A119E9"/>
    <w:rsid w:val="00A12DCF"/>
    <w:rsid w:val="00A1305D"/>
    <w:rsid w:val="00A13316"/>
    <w:rsid w:val="00A140CB"/>
    <w:rsid w:val="00A14202"/>
    <w:rsid w:val="00A146C7"/>
    <w:rsid w:val="00A15A66"/>
    <w:rsid w:val="00A15C74"/>
    <w:rsid w:val="00A15FD3"/>
    <w:rsid w:val="00A1746B"/>
    <w:rsid w:val="00A20340"/>
    <w:rsid w:val="00A209CE"/>
    <w:rsid w:val="00A21CD0"/>
    <w:rsid w:val="00A21ED0"/>
    <w:rsid w:val="00A2220B"/>
    <w:rsid w:val="00A22AB1"/>
    <w:rsid w:val="00A22B3D"/>
    <w:rsid w:val="00A22CD3"/>
    <w:rsid w:val="00A23C71"/>
    <w:rsid w:val="00A25008"/>
    <w:rsid w:val="00A25EFE"/>
    <w:rsid w:val="00A265DF"/>
    <w:rsid w:val="00A26907"/>
    <w:rsid w:val="00A27118"/>
    <w:rsid w:val="00A276E6"/>
    <w:rsid w:val="00A304CC"/>
    <w:rsid w:val="00A30547"/>
    <w:rsid w:val="00A31251"/>
    <w:rsid w:val="00A32937"/>
    <w:rsid w:val="00A32E32"/>
    <w:rsid w:val="00A32EE3"/>
    <w:rsid w:val="00A32F97"/>
    <w:rsid w:val="00A33AB0"/>
    <w:rsid w:val="00A33B12"/>
    <w:rsid w:val="00A34093"/>
    <w:rsid w:val="00A3466B"/>
    <w:rsid w:val="00A34CAE"/>
    <w:rsid w:val="00A35E74"/>
    <w:rsid w:val="00A35ED8"/>
    <w:rsid w:val="00A362FC"/>
    <w:rsid w:val="00A3658F"/>
    <w:rsid w:val="00A36634"/>
    <w:rsid w:val="00A36A47"/>
    <w:rsid w:val="00A3717F"/>
    <w:rsid w:val="00A37206"/>
    <w:rsid w:val="00A37BAF"/>
    <w:rsid w:val="00A37CC2"/>
    <w:rsid w:val="00A40752"/>
    <w:rsid w:val="00A41078"/>
    <w:rsid w:val="00A4244A"/>
    <w:rsid w:val="00A425B7"/>
    <w:rsid w:val="00A426EC"/>
    <w:rsid w:val="00A429A2"/>
    <w:rsid w:val="00A43CEC"/>
    <w:rsid w:val="00A445CB"/>
    <w:rsid w:val="00A449AA"/>
    <w:rsid w:val="00A44B82"/>
    <w:rsid w:val="00A44E8C"/>
    <w:rsid w:val="00A4532D"/>
    <w:rsid w:val="00A454CC"/>
    <w:rsid w:val="00A45C5F"/>
    <w:rsid w:val="00A47026"/>
    <w:rsid w:val="00A51C12"/>
    <w:rsid w:val="00A51DB3"/>
    <w:rsid w:val="00A51E0D"/>
    <w:rsid w:val="00A52557"/>
    <w:rsid w:val="00A52BC6"/>
    <w:rsid w:val="00A53319"/>
    <w:rsid w:val="00A55D68"/>
    <w:rsid w:val="00A560BF"/>
    <w:rsid w:val="00A56AF4"/>
    <w:rsid w:val="00A56EC8"/>
    <w:rsid w:val="00A5740F"/>
    <w:rsid w:val="00A6065A"/>
    <w:rsid w:val="00A60857"/>
    <w:rsid w:val="00A60C8D"/>
    <w:rsid w:val="00A61546"/>
    <w:rsid w:val="00A6167F"/>
    <w:rsid w:val="00A63B5D"/>
    <w:rsid w:val="00A64111"/>
    <w:rsid w:val="00A6419E"/>
    <w:rsid w:val="00A643D1"/>
    <w:rsid w:val="00A64986"/>
    <w:rsid w:val="00A654E6"/>
    <w:rsid w:val="00A66475"/>
    <w:rsid w:val="00A66B9D"/>
    <w:rsid w:val="00A67045"/>
    <w:rsid w:val="00A67A68"/>
    <w:rsid w:val="00A67F83"/>
    <w:rsid w:val="00A702D0"/>
    <w:rsid w:val="00A7052A"/>
    <w:rsid w:val="00A70532"/>
    <w:rsid w:val="00A70F83"/>
    <w:rsid w:val="00A733D7"/>
    <w:rsid w:val="00A739CB"/>
    <w:rsid w:val="00A73B80"/>
    <w:rsid w:val="00A748D3"/>
    <w:rsid w:val="00A75E75"/>
    <w:rsid w:val="00A76059"/>
    <w:rsid w:val="00A7664B"/>
    <w:rsid w:val="00A76AB1"/>
    <w:rsid w:val="00A77234"/>
    <w:rsid w:val="00A82A03"/>
    <w:rsid w:val="00A82EF3"/>
    <w:rsid w:val="00A832A8"/>
    <w:rsid w:val="00A8360D"/>
    <w:rsid w:val="00A858AE"/>
    <w:rsid w:val="00A859D5"/>
    <w:rsid w:val="00A86326"/>
    <w:rsid w:val="00A8650A"/>
    <w:rsid w:val="00A86AD1"/>
    <w:rsid w:val="00A86EB1"/>
    <w:rsid w:val="00A90638"/>
    <w:rsid w:val="00A90CFA"/>
    <w:rsid w:val="00A91BDB"/>
    <w:rsid w:val="00A93AB4"/>
    <w:rsid w:val="00A94176"/>
    <w:rsid w:val="00A9465F"/>
    <w:rsid w:val="00A947F3"/>
    <w:rsid w:val="00A94B20"/>
    <w:rsid w:val="00A954C6"/>
    <w:rsid w:val="00A96F14"/>
    <w:rsid w:val="00A9797F"/>
    <w:rsid w:val="00AA02BA"/>
    <w:rsid w:val="00AA081B"/>
    <w:rsid w:val="00AA1938"/>
    <w:rsid w:val="00AA1F54"/>
    <w:rsid w:val="00AA2C84"/>
    <w:rsid w:val="00AA312A"/>
    <w:rsid w:val="00AA3C1D"/>
    <w:rsid w:val="00AA3C22"/>
    <w:rsid w:val="00AA3E4C"/>
    <w:rsid w:val="00AA43C7"/>
    <w:rsid w:val="00AA4BEA"/>
    <w:rsid w:val="00AA5D4C"/>
    <w:rsid w:val="00AA6EEB"/>
    <w:rsid w:val="00AB242E"/>
    <w:rsid w:val="00AB2AA0"/>
    <w:rsid w:val="00AB3AF8"/>
    <w:rsid w:val="00AB4A8F"/>
    <w:rsid w:val="00AB4C13"/>
    <w:rsid w:val="00AB5826"/>
    <w:rsid w:val="00AB6BD3"/>
    <w:rsid w:val="00AB7F54"/>
    <w:rsid w:val="00AC076F"/>
    <w:rsid w:val="00AC4252"/>
    <w:rsid w:val="00AC49FD"/>
    <w:rsid w:val="00AC4DE6"/>
    <w:rsid w:val="00AC4E75"/>
    <w:rsid w:val="00AC72C2"/>
    <w:rsid w:val="00AC731E"/>
    <w:rsid w:val="00AC7682"/>
    <w:rsid w:val="00AD0BBB"/>
    <w:rsid w:val="00AD13F9"/>
    <w:rsid w:val="00AD30C6"/>
    <w:rsid w:val="00AD32E4"/>
    <w:rsid w:val="00AD4C7C"/>
    <w:rsid w:val="00AD5DB4"/>
    <w:rsid w:val="00AD628B"/>
    <w:rsid w:val="00AD6A8F"/>
    <w:rsid w:val="00AD6B36"/>
    <w:rsid w:val="00AD6E1D"/>
    <w:rsid w:val="00AD73D1"/>
    <w:rsid w:val="00AE05E8"/>
    <w:rsid w:val="00AE0FD0"/>
    <w:rsid w:val="00AE120A"/>
    <w:rsid w:val="00AE1C10"/>
    <w:rsid w:val="00AE2961"/>
    <w:rsid w:val="00AE34AB"/>
    <w:rsid w:val="00AE3C87"/>
    <w:rsid w:val="00AE487F"/>
    <w:rsid w:val="00AE4F76"/>
    <w:rsid w:val="00AE57D4"/>
    <w:rsid w:val="00AE5ED9"/>
    <w:rsid w:val="00AE5F26"/>
    <w:rsid w:val="00AE7E09"/>
    <w:rsid w:val="00AE7E98"/>
    <w:rsid w:val="00AF0538"/>
    <w:rsid w:val="00AF07FE"/>
    <w:rsid w:val="00AF0C65"/>
    <w:rsid w:val="00AF1418"/>
    <w:rsid w:val="00AF1A37"/>
    <w:rsid w:val="00AF2E09"/>
    <w:rsid w:val="00AF4A4B"/>
    <w:rsid w:val="00AF4AE1"/>
    <w:rsid w:val="00AF515F"/>
    <w:rsid w:val="00AF5AD5"/>
    <w:rsid w:val="00AF5D1F"/>
    <w:rsid w:val="00AF5E8E"/>
    <w:rsid w:val="00AF60ED"/>
    <w:rsid w:val="00AF7531"/>
    <w:rsid w:val="00B01E71"/>
    <w:rsid w:val="00B022BD"/>
    <w:rsid w:val="00B0274C"/>
    <w:rsid w:val="00B027F3"/>
    <w:rsid w:val="00B02EB8"/>
    <w:rsid w:val="00B0313D"/>
    <w:rsid w:val="00B03F77"/>
    <w:rsid w:val="00B0472E"/>
    <w:rsid w:val="00B04F83"/>
    <w:rsid w:val="00B04F9F"/>
    <w:rsid w:val="00B05A48"/>
    <w:rsid w:val="00B0697F"/>
    <w:rsid w:val="00B06D75"/>
    <w:rsid w:val="00B06FAA"/>
    <w:rsid w:val="00B12363"/>
    <w:rsid w:val="00B12596"/>
    <w:rsid w:val="00B14192"/>
    <w:rsid w:val="00B153B0"/>
    <w:rsid w:val="00B16233"/>
    <w:rsid w:val="00B16DB9"/>
    <w:rsid w:val="00B17B68"/>
    <w:rsid w:val="00B20067"/>
    <w:rsid w:val="00B20834"/>
    <w:rsid w:val="00B2084A"/>
    <w:rsid w:val="00B20B47"/>
    <w:rsid w:val="00B20CAD"/>
    <w:rsid w:val="00B2242D"/>
    <w:rsid w:val="00B2266E"/>
    <w:rsid w:val="00B2295D"/>
    <w:rsid w:val="00B22FF6"/>
    <w:rsid w:val="00B236C5"/>
    <w:rsid w:val="00B23B90"/>
    <w:rsid w:val="00B24395"/>
    <w:rsid w:val="00B24C7D"/>
    <w:rsid w:val="00B24C84"/>
    <w:rsid w:val="00B25EB5"/>
    <w:rsid w:val="00B2614C"/>
    <w:rsid w:val="00B261B1"/>
    <w:rsid w:val="00B27557"/>
    <w:rsid w:val="00B27BE4"/>
    <w:rsid w:val="00B3032F"/>
    <w:rsid w:val="00B30655"/>
    <w:rsid w:val="00B315C5"/>
    <w:rsid w:val="00B31663"/>
    <w:rsid w:val="00B32B3B"/>
    <w:rsid w:val="00B32C1E"/>
    <w:rsid w:val="00B32FE9"/>
    <w:rsid w:val="00B33C08"/>
    <w:rsid w:val="00B352BD"/>
    <w:rsid w:val="00B353F8"/>
    <w:rsid w:val="00B354F3"/>
    <w:rsid w:val="00B3597E"/>
    <w:rsid w:val="00B35B49"/>
    <w:rsid w:val="00B35B57"/>
    <w:rsid w:val="00B35F4C"/>
    <w:rsid w:val="00B36399"/>
    <w:rsid w:val="00B36889"/>
    <w:rsid w:val="00B36A40"/>
    <w:rsid w:val="00B36A55"/>
    <w:rsid w:val="00B370EA"/>
    <w:rsid w:val="00B372EF"/>
    <w:rsid w:val="00B378AF"/>
    <w:rsid w:val="00B400A5"/>
    <w:rsid w:val="00B40BEF"/>
    <w:rsid w:val="00B422A3"/>
    <w:rsid w:val="00B42BEF"/>
    <w:rsid w:val="00B42DB1"/>
    <w:rsid w:val="00B42E59"/>
    <w:rsid w:val="00B435D7"/>
    <w:rsid w:val="00B43B4C"/>
    <w:rsid w:val="00B43E92"/>
    <w:rsid w:val="00B44654"/>
    <w:rsid w:val="00B46738"/>
    <w:rsid w:val="00B46F96"/>
    <w:rsid w:val="00B47291"/>
    <w:rsid w:val="00B47D5B"/>
    <w:rsid w:val="00B50B67"/>
    <w:rsid w:val="00B514DA"/>
    <w:rsid w:val="00B519FC"/>
    <w:rsid w:val="00B51E95"/>
    <w:rsid w:val="00B5275E"/>
    <w:rsid w:val="00B528F0"/>
    <w:rsid w:val="00B53FFC"/>
    <w:rsid w:val="00B541C3"/>
    <w:rsid w:val="00B544E7"/>
    <w:rsid w:val="00B54A74"/>
    <w:rsid w:val="00B54A9E"/>
    <w:rsid w:val="00B5516E"/>
    <w:rsid w:val="00B5591A"/>
    <w:rsid w:val="00B572FE"/>
    <w:rsid w:val="00B62E3E"/>
    <w:rsid w:val="00B636F4"/>
    <w:rsid w:val="00B63E20"/>
    <w:rsid w:val="00B64C5C"/>
    <w:rsid w:val="00B65080"/>
    <w:rsid w:val="00B664D0"/>
    <w:rsid w:val="00B665FF"/>
    <w:rsid w:val="00B66C86"/>
    <w:rsid w:val="00B66E1B"/>
    <w:rsid w:val="00B67B8C"/>
    <w:rsid w:val="00B70261"/>
    <w:rsid w:val="00B715A5"/>
    <w:rsid w:val="00B71768"/>
    <w:rsid w:val="00B71834"/>
    <w:rsid w:val="00B71CCE"/>
    <w:rsid w:val="00B71FC5"/>
    <w:rsid w:val="00B7395C"/>
    <w:rsid w:val="00B75D9D"/>
    <w:rsid w:val="00B7620D"/>
    <w:rsid w:val="00B7735B"/>
    <w:rsid w:val="00B80B39"/>
    <w:rsid w:val="00B810A8"/>
    <w:rsid w:val="00B81FF9"/>
    <w:rsid w:val="00B83A5B"/>
    <w:rsid w:val="00B84DCC"/>
    <w:rsid w:val="00B84FA9"/>
    <w:rsid w:val="00B85456"/>
    <w:rsid w:val="00B85781"/>
    <w:rsid w:val="00B85A66"/>
    <w:rsid w:val="00B85B2F"/>
    <w:rsid w:val="00B85FB9"/>
    <w:rsid w:val="00B867AE"/>
    <w:rsid w:val="00B86A15"/>
    <w:rsid w:val="00B86DB7"/>
    <w:rsid w:val="00B87092"/>
    <w:rsid w:val="00B900D4"/>
    <w:rsid w:val="00B9098F"/>
    <w:rsid w:val="00B921A3"/>
    <w:rsid w:val="00B92613"/>
    <w:rsid w:val="00B926C7"/>
    <w:rsid w:val="00B93949"/>
    <w:rsid w:val="00B93B29"/>
    <w:rsid w:val="00B944D7"/>
    <w:rsid w:val="00B958D2"/>
    <w:rsid w:val="00B95CF4"/>
    <w:rsid w:val="00B95D20"/>
    <w:rsid w:val="00B96ABD"/>
    <w:rsid w:val="00B9733B"/>
    <w:rsid w:val="00B9769A"/>
    <w:rsid w:val="00B97815"/>
    <w:rsid w:val="00B97D73"/>
    <w:rsid w:val="00BA0A7F"/>
    <w:rsid w:val="00BA0D7B"/>
    <w:rsid w:val="00BA19AA"/>
    <w:rsid w:val="00BA19AE"/>
    <w:rsid w:val="00BA211D"/>
    <w:rsid w:val="00BA2275"/>
    <w:rsid w:val="00BA3E6A"/>
    <w:rsid w:val="00BA47E6"/>
    <w:rsid w:val="00BA4CFF"/>
    <w:rsid w:val="00BA5316"/>
    <w:rsid w:val="00BA5716"/>
    <w:rsid w:val="00BA5DA8"/>
    <w:rsid w:val="00BA6E8B"/>
    <w:rsid w:val="00BB01B0"/>
    <w:rsid w:val="00BB0729"/>
    <w:rsid w:val="00BB272C"/>
    <w:rsid w:val="00BB2DFE"/>
    <w:rsid w:val="00BB324F"/>
    <w:rsid w:val="00BB3272"/>
    <w:rsid w:val="00BB504D"/>
    <w:rsid w:val="00BB5780"/>
    <w:rsid w:val="00BB60EF"/>
    <w:rsid w:val="00BB68C2"/>
    <w:rsid w:val="00BB6C74"/>
    <w:rsid w:val="00BB6E3B"/>
    <w:rsid w:val="00BC05AB"/>
    <w:rsid w:val="00BC08A1"/>
    <w:rsid w:val="00BC2945"/>
    <w:rsid w:val="00BC36C8"/>
    <w:rsid w:val="00BC70F0"/>
    <w:rsid w:val="00BC75BA"/>
    <w:rsid w:val="00BC788A"/>
    <w:rsid w:val="00BD038F"/>
    <w:rsid w:val="00BD0D37"/>
    <w:rsid w:val="00BD1FB7"/>
    <w:rsid w:val="00BD226C"/>
    <w:rsid w:val="00BD30E5"/>
    <w:rsid w:val="00BD4100"/>
    <w:rsid w:val="00BD437B"/>
    <w:rsid w:val="00BD4FD8"/>
    <w:rsid w:val="00BD54C6"/>
    <w:rsid w:val="00BD5A43"/>
    <w:rsid w:val="00BD5ABC"/>
    <w:rsid w:val="00BD6C9C"/>
    <w:rsid w:val="00BD6F75"/>
    <w:rsid w:val="00BD72E2"/>
    <w:rsid w:val="00BE0239"/>
    <w:rsid w:val="00BE090F"/>
    <w:rsid w:val="00BE0CB9"/>
    <w:rsid w:val="00BE18F4"/>
    <w:rsid w:val="00BE191B"/>
    <w:rsid w:val="00BE2584"/>
    <w:rsid w:val="00BE2B0D"/>
    <w:rsid w:val="00BE31AF"/>
    <w:rsid w:val="00BE360A"/>
    <w:rsid w:val="00BE3C5F"/>
    <w:rsid w:val="00BE414A"/>
    <w:rsid w:val="00BE43BE"/>
    <w:rsid w:val="00BE60AC"/>
    <w:rsid w:val="00BE64A0"/>
    <w:rsid w:val="00BE6DD2"/>
    <w:rsid w:val="00BE6FFF"/>
    <w:rsid w:val="00BE7205"/>
    <w:rsid w:val="00BE7D9B"/>
    <w:rsid w:val="00BF0807"/>
    <w:rsid w:val="00BF0F18"/>
    <w:rsid w:val="00BF1CB8"/>
    <w:rsid w:val="00BF25C4"/>
    <w:rsid w:val="00BF33C7"/>
    <w:rsid w:val="00BF34EA"/>
    <w:rsid w:val="00BF38C2"/>
    <w:rsid w:val="00BF494E"/>
    <w:rsid w:val="00BF4ED7"/>
    <w:rsid w:val="00BF50C9"/>
    <w:rsid w:val="00BF62E1"/>
    <w:rsid w:val="00BF6878"/>
    <w:rsid w:val="00C00460"/>
    <w:rsid w:val="00C00773"/>
    <w:rsid w:val="00C007E2"/>
    <w:rsid w:val="00C04202"/>
    <w:rsid w:val="00C04428"/>
    <w:rsid w:val="00C0488F"/>
    <w:rsid w:val="00C05F45"/>
    <w:rsid w:val="00C06ADA"/>
    <w:rsid w:val="00C07A11"/>
    <w:rsid w:val="00C1005C"/>
    <w:rsid w:val="00C10BA3"/>
    <w:rsid w:val="00C1113A"/>
    <w:rsid w:val="00C11245"/>
    <w:rsid w:val="00C11A54"/>
    <w:rsid w:val="00C121BA"/>
    <w:rsid w:val="00C13045"/>
    <w:rsid w:val="00C13C3E"/>
    <w:rsid w:val="00C14272"/>
    <w:rsid w:val="00C148F3"/>
    <w:rsid w:val="00C14A1F"/>
    <w:rsid w:val="00C15378"/>
    <w:rsid w:val="00C15E43"/>
    <w:rsid w:val="00C16D83"/>
    <w:rsid w:val="00C17167"/>
    <w:rsid w:val="00C178E3"/>
    <w:rsid w:val="00C17D03"/>
    <w:rsid w:val="00C210D9"/>
    <w:rsid w:val="00C215B5"/>
    <w:rsid w:val="00C22251"/>
    <w:rsid w:val="00C2246F"/>
    <w:rsid w:val="00C23419"/>
    <w:rsid w:val="00C237FE"/>
    <w:rsid w:val="00C24614"/>
    <w:rsid w:val="00C25381"/>
    <w:rsid w:val="00C253DA"/>
    <w:rsid w:val="00C254BA"/>
    <w:rsid w:val="00C261A3"/>
    <w:rsid w:val="00C27A69"/>
    <w:rsid w:val="00C305F6"/>
    <w:rsid w:val="00C3063E"/>
    <w:rsid w:val="00C30D13"/>
    <w:rsid w:val="00C3140B"/>
    <w:rsid w:val="00C31966"/>
    <w:rsid w:val="00C32856"/>
    <w:rsid w:val="00C3386F"/>
    <w:rsid w:val="00C34902"/>
    <w:rsid w:val="00C35068"/>
    <w:rsid w:val="00C36343"/>
    <w:rsid w:val="00C3650C"/>
    <w:rsid w:val="00C36D28"/>
    <w:rsid w:val="00C3791A"/>
    <w:rsid w:val="00C37EA2"/>
    <w:rsid w:val="00C41051"/>
    <w:rsid w:val="00C41EE9"/>
    <w:rsid w:val="00C4203A"/>
    <w:rsid w:val="00C421EC"/>
    <w:rsid w:val="00C43B53"/>
    <w:rsid w:val="00C43BEC"/>
    <w:rsid w:val="00C4469D"/>
    <w:rsid w:val="00C4497E"/>
    <w:rsid w:val="00C473FC"/>
    <w:rsid w:val="00C47EB4"/>
    <w:rsid w:val="00C501E5"/>
    <w:rsid w:val="00C503CE"/>
    <w:rsid w:val="00C50BEB"/>
    <w:rsid w:val="00C5182A"/>
    <w:rsid w:val="00C51DE8"/>
    <w:rsid w:val="00C52DAE"/>
    <w:rsid w:val="00C5318F"/>
    <w:rsid w:val="00C536D7"/>
    <w:rsid w:val="00C542FF"/>
    <w:rsid w:val="00C54CB3"/>
    <w:rsid w:val="00C54DBB"/>
    <w:rsid w:val="00C55438"/>
    <w:rsid w:val="00C5544E"/>
    <w:rsid w:val="00C55F77"/>
    <w:rsid w:val="00C55F8D"/>
    <w:rsid w:val="00C56139"/>
    <w:rsid w:val="00C57418"/>
    <w:rsid w:val="00C57B16"/>
    <w:rsid w:val="00C57C7F"/>
    <w:rsid w:val="00C6122D"/>
    <w:rsid w:val="00C61EDA"/>
    <w:rsid w:val="00C639F6"/>
    <w:rsid w:val="00C6404D"/>
    <w:rsid w:val="00C641F2"/>
    <w:rsid w:val="00C67936"/>
    <w:rsid w:val="00C70B0B"/>
    <w:rsid w:val="00C71160"/>
    <w:rsid w:val="00C728CD"/>
    <w:rsid w:val="00C72FA5"/>
    <w:rsid w:val="00C73CB0"/>
    <w:rsid w:val="00C74225"/>
    <w:rsid w:val="00C74E8A"/>
    <w:rsid w:val="00C75F7A"/>
    <w:rsid w:val="00C75FE6"/>
    <w:rsid w:val="00C76293"/>
    <w:rsid w:val="00C77C8F"/>
    <w:rsid w:val="00C80993"/>
    <w:rsid w:val="00C80D66"/>
    <w:rsid w:val="00C813EA"/>
    <w:rsid w:val="00C81AFE"/>
    <w:rsid w:val="00C84E57"/>
    <w:rsid w:val="00C85022"/>
    <w:rsid w:val="00C8527A"/>
    <w:rsid w:val="00C85A1E"/>
    <w:rsid w:val="00C86A49"/>
    <w:rsid w:val="00C87856"/>
    <w:rsid w:val="00C87B01"/>
    <w:rsid w:val="00C908F4"/>
    <w:rsid w:val="00C90D74"/>
    <w:rsid w:val="00C91A5C"/>
    <w:rsid w:val="00C92598"/>
    <w:rsid w:val="00C92CBE"/>
    <w:rsid w:val="00C9326D"/>
    <w:rsid w:val="00C95538"/>
    <w:rsid w:val="00C95B78"/>
    <w:rsid w:val="00C961BB"/>
    <w:rsid w:val="00C96739"/>
    <w:rsid w:val="00C97391"/>
    <w:rsid w:val="00C97BDC"/>
    <w:rsid w:val="00CA003E"/>
    <w:rsid w:val="00CA00E2"/>
    <w:rsid w:val="00CA29EF"/>
    <w:rsid w:val="00CA3493"/>
    <w:rsid w:val="00CA437F"/>
    <w:rsid w:val="00CA48F9"/>
    <w:rsid w:val="00CA6466"/>
    <w:rsid w:val="00CA6B28"/>
    <w:rsid w:val="00CA6D7F"/>
    <w:rsid w:val="00CB22F8"/>
    <w:rsid w:val="00CB3899"/>
    <w:rsid w:val="00CB3A03"/>
    <w:rsid w:val="00CB3F2C"/>
    <w:rsid w:val="00CB4357"/>
    <w:rsid w:val="00CB48DB"/>
    <w:rsid w:val="00CB4FBB"/>
    <w:rsid w:val="00CB6880"/>
    <w:rsid w:val="00CB7960"/>
    <w:rsid w:val="00CC259A"/>
    <w:rsid w:val="00CC29E6"/>
    <w:rsid w:val="00CC5397"/>
    <w:rsid w:val="00CC66F8"/>
    <w:rsid w:val="00CC7F46"/>
    <w:rsid w:val="00CD0092"/>
    <w:rsid w:val="00CD05C9"/>
    <w:rsid w:val="00CD17EC"/>
    <w:rsid w:val="00CD1AA4"/>
    <w:rsid w:val="00CD1E08"/>
    <w:rsid w:val="00CD3716"/>
    <w:rsid w:val="00CD4900"/>
    <w:rsid w:val="00CD524C"/>
    <w:rsid w:val="00CD55D6"/>
    <w:rsid w:val="00CD5824"/>
    <w:rsid w:val="00CD607F"/>
    <w:rsid w:val="00CD6A5C"/>
    <w:rsid w:val="00CD6E7B"/>
    <w:rsid w:val="00CD6F15"/>
    <w:rsid w:val="00CE0E3A"/>
    <w:rsid w:val="00CE14CD"/>
    <w:rsid w:val="00CE2720"/>
    <w:rsid w:val="00CE29FB"/>
    <w:rsid w:val="00CE378A"/>
    <w:rsid w:val="00CE3C7D"/>
    <w:rsid w:val="00CE4328"/>
    <w:rsid w:val="00CE5EEB"/>
    <w:rsid w:val="00CE62F2"/>
    <w:rsid w:val="00CE636B"/>
    <w:rsid w:val="00CE6BF1"/>
    <w:rsid w:val="00CE6C06"/>
    <w:rsid w:val="00CE6DF6"/>
    <w:rsid w:val="00CE7443"/>
    <w:rsid w:val="00CE75CE"/>
    <w:rsid w:val="00CE76D6"/>
    <w:rsid w:val="00CE779B"/>
    <w:rsid w:val="00CE7914"/>
    <w:rsid w:val="00CE7B05"/>
    <w:rsid w:val="00CE7EA9"/>
    <w:rsid w:val="00CF01E9"/>
    <w:rsid w:val="00CF0230"/>
    <w:rsid w:val="00CF1B4E"/>
    <w:rsid w:val="00CF1B97"/>
    <w:rsid w:val="00CF20A6"/>
    <w:rsid w:val="00CF49B8"/>
    <w:rsid w:val="00CF69FE"/>
    <w:rsid w:val="00CF7BF7"/>
    <w:rsid w:val="00D00FF1"/>
    <w:rsid w:val="00D02BFC"/>
    <w:rsid w:val="00D04017"/>
    <w:rsid w:val="00D04FB4"/>
    <w:rsid w:val="00D05152"/>
    <w:rsid w:val="00D059FD"/>
    <w:rsid w:val="00D070C4"/>
    <w:rsid w:val="00D07582"/>
    <w:rsid w:val="00D1005C"/>
    <w:rsid w:val="00D10D5A"/>
    <w:rsid w:val="00D12179"/>
    <w:rsid w:val="00D12270"/>
    <w:rsid w:val="00D125CE"/>
    <w:rsid w:val="00D1267A"/>
    <w:rsid w:val="00D1327D"/>
    <w:rsid w:val="00D139A8"/>
    <w:rsid w:val="00D1406C"/>
    <w:rsid w:val="00D1448C"/>
    <w:rsid w:val="00D144F7"/>
    <w:rsid w:val="00D146C4"/>
    <w:rsid w:val="00D14AAD"/>
    <w:rsid w:val="00D15B52"/>
    <w:rsid w:val="00D15F45"/>
    <w:rsid w:val="00D16A9D"/>
    <w:rsid w:val="00D200F9"/>
    <w:rsid w:val="00D2080B"/>
    <w:rsid w:val="00D208C9"/>
    <w:rsid w:val="00D2100A"/>
    <w:rsid w:val="00D22DA5"/>
    <w:rsid w:val="00D22E71"/>
    <w:rsid w:val="00D251C7"/>
    <w:rsid w:val="00D25AA6"/>
    <w:rsid w:val="00D2621B"/>
    <w:rsid w:val="00D26BF1"/>
    <w:rsid w:val="00D26C29"/>
    <w:rsid w:val="00D308E7"/>
    <w:rsid w:val="00D319D6"/>
    <w:rsid w:val="00D33641"/>
    <w:rsid w:val="00D33957"/>
    <w:rsid w:val="00D33A71"/>
    <w:rsid w:val="00D33AF9"/>
    <w:rsid w:val="00D347AE"/>
    <w:rsid w:val="00D34F64"/>
    <w:rsid w:val="00D35C06"/>
    <w:rsid w:val="00D36B92"/>
    <w:rsid w:val="00D36D82"/>
    <w:rsid w:val="00D402E9"/>
    <w:rsid w:val="00D403FB"/>
    <w:rsid w:val="00D40CA4"/>
    <w:rsid w:val="00D41BD4"/>
    <w:rsid w:val="00D41CC0"/>
    <w:rsid w:val="00D42470"/>
    <w:rsid w:val="00D42852"/>
    <w:rsid w:val="00D42C0F"/>
    <w:rsid w:val="00D42D57"/>
    <w:rsid w:val="00D42EC9"/>
    <w:rsid w:val="00D4344B"/>
    <w:rsid w:val="00D445D0"/>
    <w:rsid w:val="00D44740"/>
    <w:rsid w:val="00D4545D"/>
    <w:rsid w:val="00D45AD5"/>
    <w:rsid w:val="00D465C0"/>
    <w:rsid w:val="00D479AD"/>
    <w:rsid w:val="00D5066D"/>
    <w:rsid w:val="00D54168"/>
    <w:rsid w:val="00D5467F"/>
    <w:rsid w:val="00D54B5E"/>
    <w:rsid w:val="00D54BD3"/>
    <w:rsid w:val="00D56178"/>
    <w:rsid w:val="00D561F2"/>
    <w:rsid w:val="00D562BD"/>
    <w:rsid w:val="00D573F2"/>
    <w:rsid w:val="00D57C65"/>
    <w:rsid w:val="00D609D0"/>
    <w:rsid w:val="00D60A86"/>
    <w:rsid w:val="00D65C93"/>
    <w:rsid w:val="00D66960"/>
    <w:rsid w:val="00D66A2E"/>
    <w:rsid w:val="00D66C02"/>
    <w:rsid w:val="00D6773C"/>
    <w:rsid w:val="00D67BBD"/>
    <w:rsid w:val="00D704F4"/>
    <w:rsid w:val="00D7061D"/>
    <w:rsid w:val="00D70A66"/>
    <w:rsid w:val="00D70AED"/>
    <w:rsid w:val="00D719C5"/>
    <w:rsid w:val="00D72816"/>
    <w:rsid w:val="00D72BFF"/>
    <w:rsid w:val="00D73837"/>
    <w:rsid w:val="00D73A25"/>
    <w:rsid w:val="00D75D26"/>
    <w:rsid w:val="00D760F9"/>
    <w:rsid w:val="00D77FB1"/>
    <w:rsid w:val="00D804E0"/>
    <w:rsid w:val="00D83B6A"/>
    <w:rsid w:val="00D83B9B"/>
    <w:rsid w:val="00D83FA4"/>
    <w:rsid w:val="00D8460C"/>
    <w:rsid w:val="00D850C0"/>
    <w:rsid w:val="00D85287"/>
    <w:rsid w:val="00D855FF"/>
    <w:rsid w:val="00D85A6C"/>
    <w:rsid w:val="00D85B52"/>
    <w:rsid w:val="00D86B35"/>
    <w:rsid w:val="00D870B9"/>
    <w:rsid w:val="00D90B80"/>
    <w:rsid w:val="00D91147"/>
    <w:rsid w:val="00D9174F"/>
    <w:rsid w:val="00D9180A"/>
    <w:rsid w:val="00D924BD"/>
    <w:rsid w:val="00D92B7A"/>
    <w:rsid w:val="00D940C4"/>
    <w:rsid w:val="00D945DE"/>
    <w:rsid w:val="00D94FB7"/>
    <w:rsid w:val="00D95F7A"/>
    <w:rsid w:val="00D96D61"/>
    <w:rsid w:val="00D972A7"/>
    <w:rsid w:val="00DA03C3"/>
    <w:rsid w:val="00DA0831"/>
    <w:rsid w:val="00DA0C9A"/>
    <w:rsid w:val="00DA1937"/>
    <w:rsid w:val="00DA239A"/>
    <w:rsid w:val="00DA31EC"/>
    <w:rsid w:val="00DA45F6"/>
    <w:rsid w:val="00DA49EA"/>
    <w:rsid w:val="00DA4C79"/>
    <w:rsid w:val="00DA4DF9"/>
    <w:rsid w:val="00DA5863"/>
    <w:rsid w:val="00DA6973"/>
    <w:rsid w:val="00DA6C23"/>
    <w:rsid w:val="00DA6F58"/>
    <w:rsid w:val="00DA7E88"/>
    <w:rsid w:val="00DB0D59"/>
    <w:rsid w:val="00DB21CB"/>
    <w:rsid w:val="00DB2730"/>
    <w:rsid w:val="00DB327F"/>
    <w:rsid w:val="00DB388A"/>
    <w:rsid w:val="00DB3BBC"/>
    <w:rsid w:val="00DB4242"/>
    <w:rsid w:val="00DB5171"/>
    <w:rsid w:val="00DB528C"/>
    <w:rsid w:val="00DB5583"/>
    <w:rsid w:val="00DB5BF7"/>
    <w:rsid w:val="00DB5DB3"/>
    <w:rsid w:val="00DB5DE9"/>
    <w:rsid w:val="00DB6B92"/>
    <w:rsid w:val="00DB6F4E"/>
    <w:rsid w:val="00DB7975"/>
    <w:rsid w:val="00DC14A5"/>
    <w:rsid w:val="00DC187E"/>
    <w:rsid w:val="00DC1CC8"/>
    <w:rsid w:val="00DC2297"/>
    <w:rsid w:val="00DC2D55"/>
    <w:rsid w:val="00DC4EA4"/>
    <w:rsid w:val="00DC6BFE"/>
    <w:rsid w:val="00DC7D29"/>
    <w:rsid w:val="00DC7E34"/>
    <w:rsid w:val="00DD0A8E"/>
    <w:rsid w:val="00DD115A"/>
    <w:rsid w:val="00DD1192"/>
    <w:rsid w:val="00DD1CCE"/>
    <w:rsid w:val="00DD5705"/>
    <w:rsid w:val="00DD5921"/>
    <w:rsid w:val="00DD61E7"/>
    <w:rsid w:val="00DD6203"/>
    <w:rsid w:val="00DD695A"/>
    <w:rsid w:val="00DD69C8"/>
    <w:rsid w:val="00DD6DD9"/>
    <w:rsid w:val="00DD7B68"/>
    <w:rsid w:val="00DE02FF"/>
    <w:rsid w:val="00DE0DDE"/>
    <w:rsid w:val="00DE12EC"/>
    <w:rsid w:val="00DE3B15"/>
    <w:rsid w:val="00DE3B41"/>
    <w:rsid w:val="00DE3E73"/>
    <w:rsid w:val="00DE496F"/>
    <w:rsid w:val="00DE4D91"/>
    <w:rsid w:val="00DE502B"/>
    <w:rsid w:val="00DE589E"/>
    <w:rsid w:val="00DE6411"/>
    <w:rsid w:val="00DE6526"/>
    <w:rsid w:val="00DE6694"/>
    <w:rsid w:val="00DE6AC3"/>
    <w:rsid w:val="00DE6E75"/>
    <w:rsid w:val="00DF061A"/>
    <w:rsid w:val="00DF09FA"/>
    <w:rsid w:val="00DF0A42"/>
    <w:rsid w:val="00DF19D7"/>
    <w:rsid w:val="00DF1AAE"/>
    <w:rsid w:val="00DF1FB2"/>
    <w:rsid w:val="00DF2B0A"/>
    <w:rsid w:val="00DF382B"/>
    <w:rsid w:val="00DF3BD2"/>
    <w:rsid w:val="00DF430D"/>
    <w:rsid w:val="00DF4FB7"/>
    <w:rsid w:val="00DF5191"/>
    <w:rsid w:val="00DF55EC"/>
    <w:rsid w:val="00DF581F"/>
    <w:rsid w:val="00DF659F"/>
    <w:rsid w:val="00DF7255"/>
    <w:rsid w:val="00DF7AA9"/>
    <w:rsid w:val="00E000D1"/>
    <w:rsid w:val="00E00D63"/>
    <w:rsid w:val="00E01804"/>
    <w:rsid w:val="00E02C7F"/>
    <w:rsid w:val="00E02F5F"/>
    <w:rsid w:val="00E0435E"/>
    <w:rsid w:val="00E05621"/>
    <w:rsid w:val="00E06EC9"/>
    <w:rsid w:val="00E06F8A"/>
    <w:rsid w:val="00E10DFE"/>
    <w:rsid w:val="00E10EA5"/>
    <w:rsid w:val="00E12294"/>
    <w:rsid w:val="00E1231C"/>
    <w:rsid w:val="00E12685"/>
    <w:rsid w:val="00E12A07"/>
    <w:rsid w:val="00E14CA8"/>
    <w:rsid w:val="00E14E26"/>
    <w:rsid w:val="00E1511D"/>
    <w:rsid w:val="00E1716E"/>
    <w:rsid w:val="00E208F2"/>
    <w:rsid w:val="00E20A8C"/>
    <w:rsid w:val="00E20E03"/>
    <w:rsid w:val="00E20E63"/>
    <w:rsid w:val="00E21024"/>
    <w:rsid w:val="00E22786"/>
    <w:rsid w:val="00E234D4"/>
    <w:rsid w:val="00E241CE"/>
    <w:rsid w:val="00E249E7"/>
    <w:rsid w:val="00E24A2F"/>
    <w:rsid w:val="00E261E6"/>
    <w:rsid w:val="00E26CEA"/>
    <w:rsid w:val="00E27144"/>
    <w:rsid w:val="00E276B3"/>
    <w:rsid w:val="00E30B2C"/>
    <w:rsid w:val="00E30E81"/>
    <w:rsid w:val="00E32F30"/>
    <w:rsid w:val="00E351A3"/>
    <w:rsid w:val="00E35C32"/>
    <w:rsid w:val="00E35DAA"/>
    <w:rsid w:val="00E3729A"/>
    <w:rsid w:val="00E37B47"/>
    <w:rsid w:val="00E40271"/>
    <w:rsid w:val="00E41B2C"/>
    <w:rsid w:val="00E422C9"/>
    <w:rsid w:val="00E427EA"/>
    <w:rsid w:val="00E42833"/>
    <w:rsid w:val="00E4320A"/>
    <w:rsid w:val="00E4359D"/>
    <w:rsid w:val="00E447C1"/>
    <w:rsid w:val="00E45C66"/>
    <w:rsid w:val="00E46996"/>
    <w:rsid w:val="00E47892"/>
    <w:rsid w:val="00E47B54"/>
    <w:rsid w:val="00E5168F"/>
    <w:rsid w:val="00E520D9"/>
    <w:rsid w:val="00E5328C"/>
    <w:rsid w:val="00E534DB"/>
    <w:rsid w:val="00E53682"/>
    <w:rsid w:val="00E54AA1"/>
    <w:rsid w:val="00E54DD0"/>
    <w:rsid w:val="00E54FDE"/>
    <w:rsid w:val="00E55815"/>
    <w:rsid w:val="00E55D18"/>
    <w:rsid w:val="00E56524"/>
    <w:rsid w:val="00E56FFD"/>
    <w:rsid w:val="00E572C8"/>
    <w:rsid w:val="00E57A5E"/>
    <w:rsid w:val="00E60364"/>
    <w:rsid w:val="00E60CA4"/>
    <w:rsid w:val="00E61CDC"/>
    <w:rsid w:val="00E65EF9"/>
    <w:rsid w:val="00E65F79"/>
    <w:rsid w:val="00E6642F"/>
    <w:rsid w:val="00E670FA"/>
    <w:rsid w:val="00E70324"/>
    <w:rsid w:val="00E7064D"/>
    <w:rsid w:val="00E70907"/>
    <w:rsid w:val="00E71D23"/>
    <w:rsid w:val="00E71D91"/>
    <w:rsid w:val="00E71E34"/>
    <w:rsid w:val="00E72194"/>
    <w:rsid w:val="00E7261F"/>
    <w:rsid w:val="00E72B49"/>
    <w:rsid w:val="00E7354B"/>
    <w:rsid w:val="00E74CD4"/>
    <w:rsid w:val="00E751BA"/>
    <w:rsid w:val="00E75EF7"/>
    <w:rsid w:val="00E76FF0"/>
    <w:rsid w:val="00E7767B"/>
    <w:rsid w:val="00E80DB5"/>
    <w:rsid w:val="00E81B96"/>
    <w:rsid w:val="00E8205F"/>
    <w:rsid w:val="00E83202"/>
    <w:rsid w:val="00E83C4A"/>
    <w:rsid w:val="00E858E2"/>
    <w:rsid w:val="00E85FA7"/>
    <w:rsid w:val="00E873CE"/>
    <w:rsid w:val="00E90297"/>
    <w:rsid w:val="00E91337"/>
    <w:rsid w:val="00E91845"/>
    <w:rsid w:val="00E921F6"/>
    <w:rsid w:val="00E926E2"/>
    <w:rsid w:val="00E92B05"/>
    <w:rsid w:val="00E93179"/>
    <w:rsid w:val="00E93EAC"/>
    <w:rsid w:val="00E96B7F"/>
    <w:rsid w:val="00EA084E"/>
    <w:rsid w:val="00EA09B5"/>
    <w:rsid w:val="00EA10CF"/>
    <w:rsid w:val="00EA12E1"/>
    <w:rsid w:val="00EA1671"/>
    <w:rsid w:val="00EA1E08"/>
    <w:rsid w:val="00EA27A3"/>
    <w:rsid w:val="00EA2A3E"/>
    <w:rsid w:val="00EA2A45"/>
    <w:rsid w:val="00EA2CB1"/>
    <w:rsid w:val="00EA3874"/>
    <w:rsid w:val="00EA41B7"/>
    <w:rsid w:val="00EA52AC"/>
    <w:rsid w:val="00EA5466"/>
    <w:rsid w:val="00EA7389"/>
    <w:rsid w:val="00EA75C0"/>
    <w:rsid w:val="00EB0964"/>
    <w:rsid w:val="00EB0CC1"/>
    <w:rsid w:val="00EB1BD6"/>
    <w:rsid w:val="00EB2510"/>
    <w:rsid w:val="00EB48B1"/>
    <w:rsid w:val="00EB4C24"/>
    <w:rsid w:val="00EB4C8F"/>
    <w:rsid w:val="00EB53A1"/>
    <w:rsid w:val="00EB53DE"/>
    <w:rsid w:val="00EB5470"/>
    <w:rsid w:val="00EB59C3"/>
    <w:rsid w:val="00EB62ED"/>
    <w:rsid w:val="00EB63B9"/>
    <w:rsid w:val="00EB64E5"/>
    <w:rsid w:val="00EB6BF9"/>
    <w:rsid w:val="00EB73D3"/>
    <w:rsid w:val="00EB7B89"/>
    <w:rsid w:val="00EC0E0B"/>
    <w:rsid w:val="00EC0F1A"/>
    <w:rsid w:val="00EC1161"/>
    <w:rsid w:val="00EC14DF"/>
    <w:rsid w:val="00EC2A9E"/>
    <w:rsid w:val="00EC3353"/>
    <w:rsid w:val="00EC3864"/>
    <w:rsid w:val="00EC512F"/>
    <w:rsid w:val="00EC5848"/>
    <w:rsid w:val="00EC6175"/>
    <w:rsid w:val="00EC636C"/>
    <w:rsid w:val="00EC788A"/>
    <w:rsid w:val="00ED03E3"/>
    <w:rsid w:val="00ED1C79"/>
    <w:rsid w:val="00ED2A7D"/>
    <w:rsid w:val="00ED2E8B"/>
    <w:rsid w:val="00ED3AF8"/>
    <w:rsid w:val="00ED3D4D"/>
    <w:rsid w:val="00ED4139"/>
    <w:rsid w:val="00ED422B"/>
    <w:rsid w:val="00ED4BE2"/>
    <w:rsid w:val="00ED5244"/>
    <w:rsid w:val="00ED5642"/>
    <w:rsid w:val="00ED584E"/>
    <w:rsid w:val="00ED6657"/>
    <w:rsid w:val="00ED66D8"/>
    <w:rsid w:val="00ED6C59"/>
    <w:rsid w:val="00EE08DD"/>
    <w:rsid w:val="00EE235F"/>
    <w:rsid w:val="00EE3173"/>
    <w:rsid w:val="00EE40FF"/>
    <w:rsid w:val="00EE5AA7"/>
    <w:rsid w:val="00EE5EA4"/>
    <w:rsid w:val="00EE6A34"/>
    <w:rsid w:val="00EF1051"/>
    <w:rsid w:val="00EF12C3"/>
    <w:rsid w:val="00EF21B7"/>
    <w:rsid w:val="00EF2524"/>
    <w:rsid w:val="00EF30EE"/>
    <w:rsid w:val="00EF3321"/>
    <w:rsid w:val="00EF4563"/>
    <w:rsid w:val="00EF46B4"/>
    <w:rsid w:val="00EF4A38"/>
    <w:rsid w:val="00EF6A10"/>
    <w:rsid w:val="00F00796"/>
    <w:rsid w:val="00F01982"/>
    <w:rsid w:val="00F01B5E"/>
    <w:rsid w:val="00F01C79"/>
    <w:rsid w:val="00F028E4"/>
    <w:rsid w:val="00F03CD4"/>
    <w:rsid w:val="00F04260"/>
    <w:rsid w:val="00F0553C"/>
    <w:rsid w:val="00F06B5D"/>
    <w:rsid w:val="00F100B0"/>
    <w:rsid w:val="00F10383"/>
    <w:rsid w:val="00F10970"/>
    <w:rsid w:val="00F10B3C"/>
    <w:rsid w:val="00F11857"/>
    <w:rsid w:val="00F134B0"/>
    <w:rsid w:val="00F141A2"/>
    <w:rsid w:val="00F14D23"/>
    <w:rsid w:val="00F155F3"/>
    <w:rsid w:val="00F16989"/>
    <w:rsid w:val="00F172FB"/>
    <w:rsid w:val="00F2121F"/>
    <w:rsid w:val="00F21A4D"/>
    <w:rsid w:val="00F225C2"/>
    <w:rsid w:val="00F2284A"/>
    <w:rsid w:val="00F23A54"/>
    <w:rsid w:val="00F24660"/>
    <w:rsid w:val="00F25742"/>
    <w:rsid w:val="00F269F5"/>
    <w:rsid w:val="00F27644"/>
    <w:rsid w:val="00F27ECC"/>
    <w:rsid w:val="00F30B98"/>
    <w:rsid w:val="00F3111D"/>
    <w:rsid w:val="00F31155"/>
    <w:rsid w:val="00F33479"/>
    <w:rsid w:val="00F3352F"/>
    <w:rsid w:val="00F335CF"/>
    <w:rsid w:val="00F33C1C"/>
    <w:rsid w:val="00F33EBF"/>
    <w:rsid w:val="00F34A2F"/>
    <w:rsid w:val="00F350B0"/>
    <w:rsid w:val="00F3672F"/>
    <w:rsid w:val="00F3685C"/>
    <w:rsid w:val="00F3762C"/>
    <w:rsid w:val="00F37BDE"/>
    <w:rsid w:val="00F41094"/>
    <w:rsid w:val="00F4146D"/>
    <w:rsid w:val="00F417F7"/>
    <w:rsid w:val="00F4234C"/>
    <w:rsid w:val="00F42CC9"/>
    <w:rsid w:val="00F444C7"/>
    <w:rsid w:val="00F44819"/>
    <w:rsid w:val="00F44BB8"/>
    <w:rsid w:val="00F4507A"/>
    <w:rsid w:val="00F45799"/>
    <w:rsid w:val="00F45BB6"/>
    <w:rsid w:val="00F46062"/>
    <w:rsid w:val="00F46129"/>
    <w:rsid w:val="00F467BC"/>
    <w:rsid w:val="00F468F1"/>
    <w:rsid w:val="00F46E09"/>
    <w:rsid w:val="00F4767A"/>
    <w:rsid w:val="00F508FC"/>
    <w:rsid w:val="00F51451"/>
    <w:rsid w:val="00F51A9C"/>
    <w:rsid w:val="00F51F1A"/>
    <w:rsid w:val="00F527F1"/>
    <w:rsid w:val="00F54733"/>
    <w:rsid w:val="00F56341"/>
    <w:rsid w:val="00F563CF"/>
    <w:rsid w:val="00F5693C"/>
    <w:rsid w:val="00F56BB3"/>
    <w:rsid w:val="00F576D6"/>
    <w:rsid w:val="00F57CE5"/>
    <w:rsid w:val="00F61662"/>
    <w:rsid w:val="00F62C46"/>
    <w:rsid w:val="00F64B92"/>
    <w:rsid w:val="00F65D77"/>
    <w:rsid w:val="00F668AF"/>
    <w:rsid w:val="00F676D0"/>
    <w:rsid w:val="00F67953"/>
    <w:rsid w:val="00F701E8"/>
    <w:rsid w:val="00F7074E"/>
    <w:rsid w:val="00F70CD9"/>
    <w:rsid w:val="00F712BF"/>
    <w:rsid w:val="00F721CB"/>
    <w:rsid w:val="00F72D4E"/>
    <w:rsid w:val="00F73016"/>
    <w:rsid w:val="00F73C3D"/>
    <w:rsid w:val="00F73C55"/>
    <w:rsid w:val="00F743CA"/>
    <w:rsid w:val="00F7456A"/>
    <w:rsid w:val="00F75164"/>
    <w:rsid w:val="00F75D2C"/>
    <w:rsid w:val="00F77168"/>
    <w:rsid w:val="00F77A35"/>
    <w:rsid w:val="00F804DD"/>
    <w:rsid w:val="00F80FA9"/>
    <w:rsid w:val="00F81B47"/>
    <w:rsid w:val="00F82D33"/>
    <w:rsid w:val="00F83760"/>
    <w:rsid w:val="00F839E0"/>
    <w:rsid w:val="00F85341"/>
    <w:rsid w:val="00F853E0"/>
    <w:rsid w:val="00F8565D"/>
    <w:rsid w:val="00F864E6"/>
    <w:rsid w:val="00F8704C"/>
    <w:rsid w:val="00F873A3"/>
    <w:rsid w:val="00F87A78"/>
    <w:rsid w:val="00F87B89"/>
    <w:rsid w:val="00F9067C"/>
    <w:rsid w:val="00F90D60"/>
    <w:rsid w:val="00F90D94"/>
    <w:rsid w:val="00F91286"/>
    <w:rsid w:val="00F918D9"/>
    <w:rsid w:val="00F91CE8"/>
    <w:rsid w:val="00F9392E"/>
    <w:rsid w:val="00F94226"/>
    <w:rsid w:val="00F95871"/>
    <w:rsid w:val="00F95BAD"/>
    <w:rsid w:val="00F96FBE"/>
    <w:rsid w:val="00F97080"/>
    <w:rsid w:val="00FA00DD"/>
    <w:rsid w:val="00FA0BA5"/>
    <w:rsid w:val="00FA1D09"/>
    <w:rsid w:val="00FA209D"/>
    <w:rsid w:val="00FA2C94"/>
    <w:rsid w:val="00FA31E5"/>
    <w:rsid w:val="00FA33F1"/>
    <w:rsid w:val="00FA3C1F"/>
    <w:rsid w:val="00FA4852"/>
    <w:rsid w:val="00FA4E73"/>
    <w:rsid w:val="00FA5F99"/>
    <w:rsid w:val="00FA7A09"/>
    <w:rsid w:val="00FB0053"/>
    <w:rsid w:val="00FB01FA"/>
    <w:rsid w:val="00FB082B"/>
    <w:rsid w:val="00FB1B2B"/>
    <w:rsid w:val="00FB27BD"/>
    <w:rsid w:val="00FB369F"/>
    <w:rsid w:val="00FB3F25"/>
    <w:rsid w:val="00FB4A77"/>
    <w:rsid w:val="00FB52D2"/>
    <w:rsid w:val="00FB56A7"/>
    <w:rsid w:val="00FB5981"/>
    <w:rsid w:val="00FB72BA"/>
    <w:rsid w:val="00FB7C4F"/>
    <w:rsid w:val="00FC016F"/>
    <w:rsid w:val="00FC0BC0"/>
    <w:rsid w:val="00FC1545"/>
    <w:rsid w:val="00FC2FC2"/>
    <w:rsid w:val="00FC35EC"/>
    <w:rsid w:val="00FC5C20"/>
    <w:rsid w:val="00FC5FD6"/>
    <w:rsid w:val="00FC694A"/>
    <w:rsid w:val="00FC7F8E"/>
    <w:rsid w:val="00FD05CD"/>
    <w:rsid w:val="00FD15C3"/>
    <w:rsid w:val="00FD1783"/>
    <w:rsid w:val="00FD216F"/>
    <w:rsid w:val="00FD2504"/>
    <w:rsid w:val="00FD2E69"/>
    <w:rsid w:val="00FD302B"/>
    <w:rsid w:val="00FD3400"/>
    <w:rsid w:val="00FD3753"/>
    <w:rsid w:val="00FD3A4A"/>
    <w:rsid w:val="00FD418D"/>
    <w:rsid w:val="00FD4578"/>
    <w:rsid w:val="00FD664E"/>
    <w:rsid w:val="00FD6D69"/>
    <w:rsid w:val="00FD78E6"/>
    <w:rsid w:val="00FD7D3B"/>
    <w:rsid w:val="00FE0645"/>
    <w:rsid w:val="00FE0EB4"/>
    <w:rsid w:val="00FE10BF"/>
    <w:rsid w:val="00FE19F8"/>
    <w:rsid w:val="00FE2803"/>
    <w:rsid w:val="00FE3F24"/>
    <w:rsid w:val="00FE465F"/>
    <w:rsid w:val="00FE5AA8"/>
    <w:rsid w:val="00FE60C9"/>
    <w:rsid w:val="00FE623C"/>
    <w:rsid w:val="00FE72CC"/>
    <w:rsid w:val="00FF03FC"/>
    <w:rsid w:val="00FF132D"/>
    <w:rsid w:val="00FF19F1"/>
    <w:rsid w:val="00FF1CA9"/>
    <w:rsid w:val="00FF1F3E"/>
    <w:rsid w:val="00FF258E"/>
    <w:rsid w:val="00FF3210"/>
    <w:rsid w:val="00FF3252"/>
    <w:rsid w:val="00FF4E92"/>
    <w:rsid w:val="00FF5AA3"/>
    <w:rsid w:val="00FF6187"/>
    <w:rsid w:val="00FF6D4A"/>
    <w:rsid w:val="00FF73C3"/>
    <w:rsid w:val="00FF75A9"/>
    <w:rsid w:val="00FF75AF"/>
    <w:rsid w:val="00FF7A2E"/>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06338E5"/>
  <w15:docId w15:val="{FC568F20-9462-4DD2-B328-39D2540F7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2A3B"/>
  </w:style>
  <w:style w:type="paragraph" w:styleId="Ttulo1">
    <w:name w:val="heading 1"/>
    <w:aliases w:val="IFA2"/>
    <w:basedOn w:val="IFA1"/>
    <w:next w:val="Listaconnmeros"/>
    <w:link w:val="Ttulo1Car"/>
    <w:uiPriority w:val="9"/>
    <w:qFormat/>
    <w:rsid w:val="00987770"/>
    <w:pPr>
      <w:numPr>
        <w:numId w:val="4"/>
      </w:numPr>
    </w:pPr>
  </w:style>
  <w:style w:type="paragraph" w:styleId="Ttulo2">
    <w:name w:val="heading 2"/>
    <w:aliases w:val="IFA3"/>
    <w:basedOn w:val="Normal"/>
    <w:next w:val="Normal"/>
    <w:link w:val="Ttulo2Car"/>
    <w:uiPriority w:val="9"/>
    <w:unhideWhenUsed/>
    <w:qFormat/>
    <w:rsid w:val="00987770"/>
    <w:pPr>
      <w:numPr>
        <w:ilvl w:val="1"/>
        <w:numId w:val="4"/>
      </w:numPr>
      <w:spacing w:after="0" w:line="240" w:lineRule="auto"/>
      <w:contextualSpacing/>
      <w:jc w:val="both"/>
      <w:outlineLvl w:val="1"/>
    </w:pPr>
    <w:rPr>
      <w:rFonts w:ascii="Calibri" w:eastAsia="Calibri" w:hAnsi="Calibri" w:cs="Calibri"/>
      <w:b/>
    </w:rPr>
  </w:style>
  <w:style w:type="paragraph" w:styleId="Ttulo3">
    <w:name w:val="heading 3"/>
    <w:basedOn w:val="Normal"/>
    <w:next w:val="Normal"/>
    <w:link w:val="Ttulo3Car"/>
    <w:uiPriority w:val="9"/>
    <w:unhideWhenUsed/>
    <w:qFormat/>
    <w:rsid w:val="00987770"/>
    <w:pPr>
      <w:keepNext/>
      <w:keepLines/>
      <w:numPr>
        <w:ilvl w:val="2"/>
        <w:numId w:val="4"/>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4"/>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FA2 Car"/>
    <w:basedOn w:val="Fuentedeprrafopredeter"/>
    <w:link w:val="Ttulo1"/>
    <w:uiPriority w:val="9"/>
    <w:rsid w:val="00987770"/>
    <w:rPr>
      <w:rFonts w:ascii="Calibri" w:eastAsia="Calibri" w:hAnsi="Calibri" w:cs="Calibri"/>
      <w:b/>
      <w:sz w:val="24"/>
      <w:szCs w:val="20"/>
    </w:rPr>
  </w:style>
  <w:style w:type="paragraph" w:styleId="TtuloTDC">
    <w:name w:val="TOC Heading"/>
    <w:basedOn w:val="Ttulo1"/>
    <w:next w:val="Normal"/>
    <w:uiPriority w:val="39"/>
    <w:unhideWhenUsed/>
    <w:qFormat/>
    <w:rsid w:val="00145020"/>
    <w:pPr>
      <w:numPr>
        <w:numId w:val="3"/>
      </w:numPr>
      <w:outlineLvl w:val="9"/>
    </w:pPr>
    <w:rPr>
      <w:lang w:eastAsia="es-CL"/>
    </w:rPr>
  </w:style>
  <w:style w:type="paragraph" w:customStyle="1" w:styleId="IFA1">
    <w:name w:val="IFA1"/>
    <w:basedOn w:val="Normal"/>
    <w:next w:val="Ttulo1"/>
    <w:qFormat/>
    <w:rsid w:val="0007552A"/>
    <w:pPr>
      <w:numPr>
        <w:numId w:val="3"/>
      </w:numPr>
      <w:spacing w:after="0" w:line="240" w:lineRule="auto"/>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line="240" w:lineRule="auto"/>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aliases w:val="IFA3 Car"/>
    <w:basedOn w:val="Fuentedeprrafopredeter"/>
    <w:link w:val="Ttulo2"/>
    <w:uiPriority w:val="9"/>
    <w:rsid w:val="00987770"/>
    <w:rPr>
      <w:rFonts w:ascii="Calibri" w:eastAsia="Calibri" w:hAnsi="Calibri" w:cs="Calibri"/>
      <w:b/>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line="240" w:lineRule="auto"/>
      <w:jc w:val="both"/>
    </w:pPr>
    <w:rPr>
      <w:rFonts w:eastAsia="Calibri" w:cs="Times New Roman"/>
      <w:sz w:val="20"/>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9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C11245"/>
    <w:pPr>
      <w:spacing w:after="100"/>
    </w:p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100"/>
      <w:ind w:left="220"/>
    </w:pPr>
  </w:style>
  <w:style w:type="paragraph" w:styleId="TDC3">
    <w:name w:val="toc 3"/>
    <w:basedOn w:val="Normal"/>
    <w:next w:val="Normal"/>
    <w:autoRedefine/>
    <w:uiPriority w:val="39"/>
    <w:unhideWhenUsed/>
    <w:rsid w:val="00A37206"/>
    <w:pPr>
      <w:tabs>
        <w:tab w:val="left" w:pos="1320"/>
        <w:tab w:val="right" w:leader="dot" w:pos="9962"/>
      </w:tabs>
      <w:spacing w:after="100"/>
      <w:ind w:left="440"/>
    </w:pPr>
    <w:rPr>
      <w:rFonts w:ascii="Calibri" w:eastAsia="Calibri" w:hAnsi="Calibri" w:cs="Calibri"/>
      <w:b/>
      <w:bCs/>
      <w:noProof/>
    </w:rPr>
  </w:style>
  <w:style w:type="character" w:styleId="Hipervnculo">
    <w:name w:val="Hyperlink"/>
    <w:basedOn w:val="Fuentedeprrafopredeter"/>
    <w:uiPriority w:val="99"/>
    <w:unhideWhenUsed/>
    <w:rsid w:val="00C11245"/>
    <w:rPr>
      <w:color w:val="0563C1"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link w:val="PrrafodelistaCar"/>
    <w:uiPriority w:val="34"/>
    <w:qFormat/>
    <w:rsid w:val="000A28D4"/>
    <w:pPr>
      <w:spacing w:after="0" w:line="240" w:lineRule="auto"/>
      <w:ind w:left="720"/>
      <w:contextualSpacing/>
      <w:jc w:val="both"/>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qFormat/>
    <w:rsid w:val="00C1005C"/>
  </w:style>
  <w:style w:type="character" w:customStyle="1" w:styleId="IFA4Car">
    <w:name w:val="IFA 4 Car"/>
    <w:basedOn w:val="Ttulo2Car"/>
    <w:link w:val="IFA4"/>
    <w:rsid w:val="00C1005C"/>
    <w:rPr>
      <w:rFonts w:ascii="Calibri" w:eastAsia="Calibri" w:hAnsi="Calibri" w:cs="Calibri"/>
      <w:b/>
    </w:rPr>
  </w:style>
  <w:style w:type="paragraph" w:styleId="Ttulo">
    <w:name w:val="Title"/>
    <w:basedOn w:val="Normal"/>
    <w:next w:val="Normal"/>
    <w:link w:val="TtuloCar"/>
    <w:uiPriority w:val="10"/>
    <w:qFormat/>
    <w:rsid w:val="00EF105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Asuntodelcomentario">
    <w:name w:val="annotation subject"/>
    <w:basedOn w:val="Textocomentario"/>
    <w:next w:val="Textocomentario"/>
    <w:link w:val="AsuntodelcomentarioCar"/>
    <w:uiPriority w:val="99"/>
    <w:semiHidden/>
    <w:unhideWhenUsed/>
    <w:rsid w:val="00711B92"/>
    <w:pPr>
      <w:spacing w:after="160"/>
      <w:jc w:val="left"/>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711B92"/>
    <w:rPr>
      <w:rFonts w:eastAsia="Calibri" w:cs="Times New Roman"/>
      <w:b/>
      <w:bCs/>
      <w:sz w:val="20"/>
      <w:szCs w:val="20"/>
    </w:rPr>
  </w:style>
  <w:style w:type="paragraph" w:styleId="Revisin">
    <w:name w:val="Revision"/>
    <w:hidden/>
    <w:uiPriority w:val="99"/>
    <w:semiHidden/>
    <w:rsid w:val="0009567D"/>
    <w:pPr>
      <w:spacing w:after="0" w:line="240" w:lineRule="auto"/>
    </w:pPr>
  </w:style>
  <w:style w:type="character" w:styleId="Textodelmarcadordeposicin">
    <w:name w:val="Placeholder Text"/>
    <w:basedOn w:val="Fuentedeprrafopredeter"/>
    <w:uiPriority w:val="99"/>
    <w:semiHidden/>
    <w:rsid w:val="00DF3BD2"/>
    <w:rPr>
      <w:color w:val="808080"/>
    </w:rPr>
  </w:style>
  <w:style w:type="paragraph" w:styleId="Listaconvietas">
    <w:name w:val="List Bullet"/>
    <w:basedOn w:val="Normal"/>
    <w:uiPriority w:val="99"/>
    <w:unhideWhenUsed/>
    <w:rsid w:val="000C0FDB"/>
    <w:pPr>
      <w:numPr>
        <w:numId w:val="6"/>
      </w:numPr>
      <w:contextualSpacing/>
    </w:pPr>
  </w:style>
  <w:style w:type="paragraph" w:customStyle="1" w:styleId="Respuesta">
    <w:name w:val="Respuesta"/>
    <w:basedOn w:val="Normal"/>
    <w:autoRedefine/>
    <w:rsid w:val="00CA48F9"/>
    <w:pPr>
      <w:spacing w:before="120" w:after="0" w:line="240" w:lineRule="auto"/>
      <w:jc w:val="both"/>
    </w:pPr>
    <w:rPr>
      <w:rFonts w:ascii="Times New Roman" w:eastAsia="Times New Roman" w:hAnsi="Times New Roman" w:cs="Times New Roman"/>
      <w:b/>
      <w:sz w:val="24"/>
      <w:szCs w:val="20"/>
      <w:lang w:val="es-ES_tradnl" w:eastAsia="es-ES"/>
    </w:rPr>
  </w:style>
  <w:style w:type="character" w:customStyle="1" w:styleId="PrrafodelistaCar">
    <w:name w:val="Párrafo de lista Car"/>
    <w:link w:val="Prrafodelista"/>
    <w:uiPriority w:val="34"/>
    <w:locked/>
    <w:rsid w:val="00CA48F9"/>
    <w:rPr>
      <w:rFonts w:eastAsia="Calibri" w:cs="Times New Roman"/>
    </w:rPr>
  </w:style>
  <w:style w:type="paragraph" w:styleId="Descripcin">
    <w:name w:val="caption"/>
    <w:aliases w:val="Epígrafe 2"/>
    <w:basedOn w:val="Ttulo2"/>
    <w:next w:val="Normal"/>
    <w:link w:val="DescripcinCar"/>
    <w:uiPriority w:val="35"/>
    <w:qFormat/>
    <w:rsid w:val="008A5449"/>
    <w:pPr>
      <w:numPr>
        <w:ilvl w:val="0"/>
        <w:numId w:val="0"/>
      </w:numPr>
      <w:jc w:val="left"/>
    </w:pPr>
    <w:rPr>
      <w:rFonts w:cstheme="minorHAnsi"/>
      <w:sz w:val="18"/>
      <w:szCs w:val="20"/>
    </w:rPr>
  </w:style>
  <w:style w:type="character" w:customStyle="1" w:styleId="DescripcinCar">
    <w:name w:val="Descripción Car"/>
    <w:aliases w:val="Epígrafe 2 Car"/>
    <w:basedOn w:val="Ttulo2Car"/>
    <w:link w:val="Descripcin"/>
    <w:uiPriority w:val="35"/>
    <w:rsid w:val="008A5449"/>
    <w:rPr>
      <w:rFonts w:ascii="Calibri" w:eastAsia="Calibri" w:hAnsi="Calibri" w:cstheme="minorHAnsi"/>
      <w:b/>
      <w:sz w:val="18"/>
      <w:szCs w:val="20"/>
    </w:rPr>
  </w:style>
  <w:style w:type="table" w:customStyle="1" w:styleId="TableNormal">
    <w:name w:val="Table Normal"/>
    <w:uiPriority w:val="2"/>
    <w:semiHidden/>
    <w:unhideWhenUsed/>
    <w:qFormat/>
    <w:rsid w:val="006D571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D571B"/>
    <w:pPr>
      <w:widowControl w:val="0"/>
      <w:autoSpaceDE w:val="0"/>
      <w:autoSpaceDN w:val="0"/>
      <w:spacing w:after="0" w:line="241" w:lineRule="exact"/>
      <w:ind w:left="48"/>
      <w:jc w:val="center"/>
    </w:pPr>
    <w:rPr>
      <w:rFonts w:ascii="Calibri" w:eastAsia="Calibri" w:hAnsi="Calibri" w:cs="Calibri"/>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442803">
      <w:bodyDiv w:val="1"/>
      <w:marLeft w:val="0"/>
      <w:marRight w:val="0"/>
      <w:marTop w:val="0"/>
      <w:marBottom w:val="0"/>
      <w:divBdr>
        <w:top w:val="none" w:sz="0" w:space="0" w:color="auto"/>
        <w:left w:val="none" w:sz="0" w:space="0" w:color="auto"/>
        <w:bottom w:val="none" w:sz="0" w:space="0" w:color="auto"/>
        <w:right w:val="none" w:sz="0" w:space="0" w:color="auto"/>
      </w:divBdr>
    </w:div>
    <w:div w:id="257645566">
      <w:bodyDiv w:val="1"/>
      <w:marLeft w:val="0"/>
      <w:marRight w:val="0"/>
      <w:marTop w:val="0"/>
      <w:marBottom w:val="0"/>
      <w:divBdr>
        <w:top w:val="none" w:sz="0" w:space="0" w:color="auto"/>
        <w:left w:val="none" w:sz="0" w:space="0" w:color="auto"/>
        <w:bottom w:val="none" w:sz="0" w:space="0" w:color="auto"/>
        <w:right w:val="none" w:sz="0" w:space="0" w:color="auto"/>
      </w:divBdr>
    </w:div>
    <w:div w:id="363364271">
      <w:bodyDiv w:val="1"/>
      <w:marLeft w:val="0"/>
      <w:marRight w:val="0"/>
      <w:marTop w:val="0"/>
      <w:marBottom w:val="0"/>
      <w:divBdr>
        <w:top w:val="none" w:sz="0" w:space="0" w:color="auto"/>
        <w:left w:val="none" w:sz="0" w:space="0" w:color="auto"/>
        <w:bottom w:val="none" w:sz="0" w:space="0" w:color="auto"/>
        <w:right w:val="none" w:sz="0" w:space="0" w:color="auto"/>
      </w:divBdr>
    </w:div>
    <w:div w:id="526138858">
      <w:bodyDiv w:val="1"/>
      <w:marLeft w:val="0"/>
      <w:marRight w:val="0"/>
      <w:marTop w:val="0"/>
      <w:marBottom w:val="0"/>
      <w:divBdr>
        <w:top w:val="none" w:sz="0" w:space="0" w:color="auto"/>
        <w:left w:val="none" w:sz="0" w:space="0" w:color="auto"/>
        <w:bottom w:val="none" w:sz="0" w:space="0" w:color="auto"/>
        <w:right w:val="none" w:sz="0" w:space="0" w:color="auto"/>
      </w:divBdr>
    </w:div>
    <w:div w:id="911936033">
      <w:bodyDiv w:val="1"/>
      <w:marLeft w:val="0"/>
      <w:marRight w:val="0"/>
      <w:marTop w:val="0"/>
      <w:marBottom w:val="0"/>
      <w:divBdr>
        <w:top w:val="none" w:sz="0" w:space="0" w:color="auto"/>
        <w:left w:val="none" w:sz="0" w:space="0" w:color="auto"/>
        <w:bottom w:val="none" w:sz="0" w:space="0" w:color="auto"/>
        <w:right w:val="none" w:sz="0" w:space="0" w:color="auto"/>
      </w:divBdr>
    </w:div>
    <w:div w:id="993921144">
      <w:bodyDiv w:val="1"/>
      <w:marLeft w:val="0"/>
      <w:marRight w:val="0"/>
      <w:marTop w:val="0"/>
      <w:marBottom w:val="0"/>
      <w:divBdr>
        <w:top w:val="none" w:sz="0" w:space="0" w:color="auto"/>
        <w:left w:val="none" w:sz="0" w:space="0" w:color="auto"/>
        <w:bottom w:val="none" w:sz="0" w:space="0" w:color="auto"/>
        <w:right w:val="none" w:sz="0" w:space="0" w:color="auto"/>
      </w:divBdr>
    </w:div>
    <w:div w:id="1346784730">
      <w:bodyDiv w:val="1"/>
      <w:marLeft w:val="0"/>
      <w:marRight w:val="0"/>
      <w:marTop w:val="0"/>
      <w:marBottom w:val="0"/>
      <w:divBdr>
        <w:top w:val="none" w:sz="0" w:space="0" w:color="auto"/>
        <w:left w:val="none" w:sz="0" w:space="0" w:color="auto"/>
        <w:bottom w:val="none" w:sz="0" w:space="0" w:color="auto"/>
        <w:right w:val="none" w:sz="0" w:space="0" w:color="auto"/>
      </w:divBdr>
    </w:div>
    <w:div w:id="1400515444">
      <w:bodyDiv w:val="1"/>
      <w:marLeft w:val="0"/>
      <w:marRight w:val="0"/>
      <w:marTop w:val="0"/>
      <w:marBottom w:val="0"/>
      <w:divBdr>
        <w:top w:val="none" w:sz="0" w:space="0" w:color="auto"/>
        <w:left w:val="none" w:sz="0" w:space="0" w:color="auto"/>
        <w:bottom w:val="none" w:sz="0" w:space="0" w:color="auto"/>
        <w:right w:val="none" w:sz="0" w:space="0" w:color="auto"/>
      </w:divBdr>
    </w:div>
    <w:div w:id="1512598890">
      <w:bodyDiv w:val="1"/>
      <w:marLeft w:val="0"/>
      <w:marRight w:val="0"/>
      <w:marTop w:val="0"/>
      <w:marBottom w:val="0"/>
      <w:divBdr>
        <w:top w:val="none" w:sz="0" w:space="0" w:color="auto"/>
        <w:left w:val="none" w:sz="0" w:space="0" w:color="auto"/>
        <w:bottom w:val="none" w:sz="0" w:space="0" w:color="auto"/>
        <w:right w:val="none" w:sz="0" w:space="0" w:color="auto"/>
      </w:divBdr>
    </w:div>
    <w:div w:id="1831868757">
      <w:bodyDiv w:val="1"/>
      <w:marLeft w:val="0"/>
      <w:marRight w:val="0"/>
      <w:marTop w:val="0"/>
      <w:marBottom w:val="0"/>
      <w:divBdr>
        <w:top w:val="none" w:sz="0" w:space="0" w:color="auto"/>
        <w:left w:val="none" w:sz="0" w:space="0" w:color="auto"/>
        <w:bottom w:val="none" w:sz="0" w:space="0" w:color="auto"/>
        <w:right w:val="none" w:sz="0" w:space="0" w:color="auto"/>
      </w:divBdr>
    </w:div>
    <w:div w:id="2021085139">
      <w:bodyDiv w:val="1"/>
      <w:marLeft w:val="0"/>
      <w:marRight w:val="0"/>
      <w:marTop w:val="0"/>
      <w:marBottom w:val="0"/>
      <w:divBdr>
        <w:top w:val="none" w:sz="0" w:space="0" w:color="auto"/>
        <w:left w:val="none" w:sz="0" w:space="0" w:color="auto"/>
        <w:bottom w:val="none" w:sz="0" w:space="0" w:color="auto"/>
        <w:right w:val="none" w:sz="0" w:space="0" w:color="auto"/>
      </w:divBdr>
    </w:div>
    <w:div w:id="2122408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www.ilo.org/dyn/icsc/showcard.listCards3"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image" Target="media/image11.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clariant.com"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jpeg"/><Relationship Id="rId32"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image" Target="media/image3.png"/><Relationship Id="rId19" Type="http://schemas.openxmlformats.org/officeDocument/2006/relationships/hyperlink" Target="http://www.clariant.com" TargetMode="Externa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fC+ca/CnBnx+draZZYbhhCizNMXCAlY4cBEF6VsqzCU=</DigestValue>
    </Reference>
    <Reference Type="http://www.w3.org/2000/09/xmldsig#Object" URI="#idOfficeObject">
      <DigestMethod Algorithm="http://www.w3.org/2001/04/xmlenc#sha256"/>
      <DigestValue>guQdhV1yi2nGF3ow4FwCq6noTuFFbMM3dsM2am22WsM=</DigestValue>
    </Reference>
    <Reference Type="http://uri.etsi.org/01903#SignedProperties" URI="#idSignedProperties">
      <Transforms>
        <Transform Algorithm="http://www.w3.org/TR/2001/REC-xml-c14n-20010315"/>
      </Transforms>
      <DigestMethod Algorithm="http://www.w3.org/2001/04/xmlenc#sha256"/>
      <DigestValue>f2iNjHEJ7dgEdU8k8bZur/l1221BowB1BR6ztpBgRfs=</DigestValue>
    </Reference>
    <Reference Type="http://www.w3.org/2000/09/xmldsig#Object" URI="#idValidSigLnImg">
      <DigestMethod Algorithm="http://www.w3.org/2001/04/xmlenc#sha256"/>
      <DigestValue>S+YuUkZPfehiYYGyvW+UGEg4zh+o5KTXucblfF6ZpHM=</DigestValue>
    </Reference>
    <Reference Type="http://www.w3.org/2000/09/xmldsig#Object" URI="#idInvalidSigLnImg">
      <DigestMethod Algorithm="http://www.w3.org/2001/04/xmlenc#sha256"/>
      <DigestValue>pgRJqMzOxMs7YiJoCrn+zeTqkEeD1ZmwCiebwQ/MdPU=</DigestValue>
    </Reference>
  </SignedInfo>
  <SignatureValue>G7rUpgSHRYDan/KX/uNffWrqy+avaubv0aqL0F3935s4JJIV5HmqpDYzou9ZB7C0N2mipMcyStAX
dcCYcPKf1K8YRU3kNgHgJ/eJK3bInez9ic85gF2xyBAjFWZXZhqVgrL6rZW88Wo3fgK/X6jMZUkL
mSc+JxP55yKXM7TiNCpE0pMhw+EaDJ6aJMRgHJosyO9QFBaFBP9mXJF3MgXeCgu+NF8VeC5TnEZ4
5eSfyGYohXL2nYB2UgeefvWHW10zBd51WSwCiR//MOBmt0OftvI7rA+9O1Pe7EJa4RxFcOql4bdr
r0QgcTG3bG6A3bzzBHypIE4fBqTH/LUYVqaIDA==</SignatureValue>
  <KeyInfo>
    <X509Data>
      <X509Certificate>MIIH7TCCBtWgAwIBAgIIV31Ylec0PkA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</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6"/>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Transform>
          <Transform Algorithm="http://www.w3.org/TR/2001/REC-xml-c14n-20010315"/>
        </Transforms>
        <DigestMethod Algorithm="http://www.w3.org/2001/04/xmlenc#sha256"/>
        <DigestValue>ep4V3X6dGMFb0LuKICdy8J6XQ1//NKMjGx3k2YmaODw=</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RLpN6rjN7sWAV3PajDJeq+D2KHlgCwxgjVOLURlh4R8=</DigestValue>
      </Reference>
      <Reference URI="/word/embeddings/oleObject1.bin?ContentType=application/vnd.openxmlformats-officedocument.oleObject">
        <DigestMethod Algorithm="http://www.w3.org/2001/04/xmlenc#sha256"/>
        <DigestValue>v5OyxBeUIo4t4q3UBQYacl9YgO7RrAdndbZ12rb9/ZU=</DigestValue>
      </Reference>
      <Reference URI="/word/embeddings/oleObject2.bin?ContentType=application/vnd.openxmlformats-officedocument.oleObject">
        <DigestMethod Algorithm="http://www.w3.org/2001/04/xmlenc#sha256"/>
        <DigestValue>m0aPGmYMY4GSANYSOwNCyl80zCqh3EE13fTOl+H2hao=</DigestValue>
      </Reference>
      <Reference URI="/word/embeddings/oleObject3.bin?ContentType=application/vnd.openxmlformats-officedocument.oleObject">
        <DigestMethod Algorithm="http://www.w3.org/2001/04/xmlenc#sha256"/>
        <DigestValue>pV4DCKJaZHhYTOMd+AWenZExLKGOxPrBl86OPUmA3OU=</DigestValue>
      </Reference>
      <Reference URI="/word/endnotes.xml?ContentType=application/vnd.openxmlformats-officedocument.wordprocessingml.endnotes+xml">
        <DigestMethod Algorithm="http://www.w3.org/2001/04/xmlenc#sha256"/>
        <DigestValue>4qahfeHVZE1BhosR64U9x8qd5K8/bmQILSEoWi9GZDs=</DigestValue>
      </Reference>
      <Reference URI="/word/fontTable.xml?ContentType=application/vnd.openxmlformats-officedocument.wordprocessingml.fontTable+xml">
        <DigestMethod Algorithm="http://www.w3.org/2001/04/xmlenc#sha256"/>
        <DigestValue>lmjMbawQdzaCWrP1x/AqSB2Gxv9nblJLKWKn4uHxZl8=</DigestValue>
      </Reference>
      <Reference URI="/word/footer1.xml?ContentType=application/vnd.openxmlformats-officedocument.wordprocessingml.footer+xml">
        <DigestMethod Algorithm="http://www.w3.org/2001/04/xmlenc#sha256"/>
        <DigestValue>RXIyOlxqXTDl3LQ35Qk7bECHrzui7dgmqZMawGg/Y1c=</DigestValue>
      </Reference>
      <Reference URI="/word/footer2.xml?ContentType=application/vnd.openxmlformats-officedocument.wordprocessingml.footer+xml">
        <DigestMethod Algorithm="http://www.w3.org/2001/04/xmlenc#sha256"/>
        <DigestValue>l9IT9F8cxm/f8rz9QFSctt1vqZjjN/UWRHeePfNazFg=</DigestValue>
      </Reference>
      <Reference URI="/word/footnotes.xml?ContentType=application/vnd.openxmlformats-officedocument.wordprocessingml.footnotes+xml">
        <DigestMethod Algorithm="http://www.w3.org/2001/04/xmlenc#sha256"/>
        <DigestValue>qse8zELdK5uKw9akk5f4M0lmJ5SM1sh/bMMCq4hvW0E=</DigestValue>
      </Reference>
      <Reference URI="/word/media/image1.jpeg?ContentType=image/jpeg">
        <DigestMethod Algorithm="http://www.w3.org/2001/04/xmlenc#sha256"/>
        <DigestValue>GvpFreXMUUd1NEGvNjFzkMVU2jL7ounzvyvZeJHIEQY=</DigestValue>
      </Reference>
      <Reference URI="/word/media/image10.jpeg?ContentType=image/jpeg">
        <DigestMethod Algorithm="http://www.w3.org/2001/04/xmlenc#sha256"/>
        <DigestValue>OC+uRfLFkHVVBE+ejmONyrdIyY6HYrfCVYZAdwaUVOQ=</DigestValue>
      </Reference>
      <Reference URI="/word/media/image11.jpeg?ContentType=image/jpeg">
        <DigestMethod Algorithm="http://www.w3.org/2001/04/xmlenc#sha256"/>
        <DigestValue>s8li/jZVJIIln43hI05wX4ckot/9JdHdqHobfAx1Qks=</DigestValue>
      </Reference>
      <Reference URI="/word/media/image12.jpeg?ContentType=image/jpeg">
        <DigestMethod Algorithm="http://www.w3.org/2001/04/xmlenc#sha256"/>
        <DigestValue>ko0nUmcRyqrSxo5NSUlldQXOyZT+ATnCKCTwRWz2oLk=</DigestValue>
      </Reference>
      <Reference URI="/word/media/image13.jpeg?ContentType=image/jpeg">
        <DigestMethod Algorithm="http://www.w3.org/2001/04/xmlenc#sha256"/>
        <DigestValue>9mYXx56ZXI7T6d+sZf2pq4pA1geiynUJfPepfMByTIQ=</DigestValue>
      </Reference>
      <Reference URI="/word/media/image14.jpeg?ContentType=image/jpeg">
        <DigestMethod Algorithm="http://www.w3.org/2001/04/xmlenc#sha256"/>
        <DigestValue>FmJu861YczUy2iVdIiZC2o8CbsVuiHkUpa0Hu48xYas=</DigestValue>
      </Reference>
      <Reference URI="/word/media/image15.png?ContentType=image/png">
        <DigestMethod Algorithm="http://www.w3.org/2001/04/xmlenc#sha256"/>
        <DigestValue>QdTW/oI8gyJvwXyvnu6mEwnYhAwB11a4ajflNtV5jgQ=</DigestValue>
      </Reference>
      <Reference URI="/word/media/image16.png?ContentType=image/png">
        <DigestMethod Algorithm="http://www.w3.org/2001/04/xmlenc#sha256"/>
        <DigestValue>Jxb3p/smSb2B2PmO4fcKT3I/1EiOmv5XDMHW4wTdsk8=</DigestValue>
      </Reference>
      <Reference URI="/word/media/image17.png?ContentType=image/png">
        <DigestMethod Algorithm="http://www.w3.org/2001/04/xmlenc#sha256"/>
        <DigestValue>mmY1WNyWeobiJau1q+jeftZSUY5NwEXcItobPKkKBzE=</DigestValue>
      </Reference>
      <Reference URI="/word/media/image18.jpeg?ContentType=image/jpeg">
        <DigestMethod Algorithm="http://www.w3.org/2001/04/xmlenc#sha256"/>
        <DigestValue>OM1HHrBXfd/hDz5NZBDaae4sLoELLMLbISc1rVHClIU=</DigestValue>
      </Reference>
      <Reference URI="/word/media/image2.emf?ContentType=image/x-emf">
        <DigestMethod Algorithm="http://www.w3.org/2001/04/xmlenc#sha256"/>
        <DigestValue>4DLDs7po5J3ki4XX/wTvPISONNJWNiEimzmIbyskdX8=</DigestValue>
      </Reference>
      <Reference URI="/word/media/image3.png?ContentType=image/png">
        <DigestMethod Algorithm="http://www.w3.org/2001/04/xmlenc#sha256"/>
        <DigestValue>Q37ETgDp52LDQrnXE09ooe/XelMSgkWq1EPHrbBZ8t4=</DigestValue>
      </Reference>
      <Reference URI="/word/media/image4.png?ContentType=image/png">
        <DigestMethod Algorithm="http://www.w3.org/2001/04/xmlenc#sha256"/>
        <DigestValue>/FngiG5lJCAxHCuFk1BUIp2U/cNGPfgnzP/nRYxlyPk=</DigestValue>
      </Reference>
      <Reference URI="/word/media/image5.png?ContentType=image/png">
        <DigestMethod Algorithm="http://www.w3.org/2001/04/xmlenc#sha256"/>
        <DigestValue>JP6MRia54kLjMWLpda5EQrLtZkkguaqD+LleUTwNK70=</DigestValue>
      </Reference>
      <Reference URI="/word/media/image6.png?ContentType=image/png">
        <DigestMethod Algorithm="http://www.w3.org/2001/04/xmlenc#sha256"/>
        <DigestValue>M2vWeOMCQzDjYTtfdWgY1ynMqXFvtmG/9YRNWpTyZtM=</DigestValue>
      </Reference>
      <Reference URI="/word/media/image7.png?ContentType=image/png">
        <DigestMethod Algorithm="http://www.w3.org/2001/04/xmlenc#sha256"/>
        <DigestValue>Lzubh1qGE0KzJQU966Gi0nHc5qLqjwt18qK9QSfmPAE=</DigestValue>
      </Reference>
      <Reference URI="/word/media/image8.jpeg?ContentType=image/jpeg">
        <DigestMethod Algorithm="http://www.w3.org/2001/04/xmlenc#sha256"/>
        <DigestValue>E/8boo6J4cwQJyLm1+40nB4z8evowQZh9M0ETmFFjMg=</DigestValue>
      </Reference>
      <Reference URI="/word/media/image9.jpeg?ContentType=image/jpeg">
        <DigestMethod Algorithm="http://www.w3.org/2001/04/xmlenc#sha256"/>
        <DigestValue>kmorKVnMWLyivU3pYoZkXiYpRI6jSHobjxwb1BbaTxA=</DigestValue>
      </Reference>
      <Reference URI="/word/numbering.xml?ContentType=application/vnd.openxmlformats-officedocument.wordprocessingml.numbering+xml">
        <DigestMethod Algorithm="http://www.w3.org/2001/04/xmlenc#sha256"/>
        <DigestValue>2OwHBnP0QKD6aIu36edrnsHAa8/EtDx8jHX9XQ0FFrE=</DigestValue>
      </Reference>
      <Reference URI="/word/settings.xml?ContentType=application/vnd.openxmlformats-officedocument.wordprocessingml.settings+xml">
        <DigestMethod Algorithm="http://www.w3.org/2001/04/xmlenc#sha256"/>
        <DigestValue>WPQfR0mjStab1JiGRpFX6Jk2e1vrYKr7LTuVQGCVFTQ=</DigestValue>
      </Reference>
      <Reference URI="/word/styles.xml?ContentType=application/vnd.openxmlformats-officedocument.wordprocessingml.styles+xml">
        <DigestMethod Algorithm="http://www.w3.org/2001/04/xmlenc#sha256"/>
        <DigestValue>oPqEtu0F8woKD8YaauWoP0hs2xabXC7bMKBVte1ucI4=</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Eo8mNG5kK/S+YJ+RFcOQmg3qdK3ROQfn7fZE6Nq7o+4=</DigestValue>
      </Reference>
    </Manifest>
    <SignatureProperties>
      <SignatureProperty Id="idSignatureTime" Target="#idPackageSignature">
        <mdssi:SignatureTime xmlns:mdssi="http://schemas.openxmlformats.org/package/2006/digital-signature">
          <mdssi:Format>YYYY-MM-DDThh:mm:ssTZD</mdssi:Format>
          <mdssi:Value>2020-03-17T19:05:01Z</mdssi:Value>
        </mdssi:SignatureTime>
      </SignatureProperty>
    </SignatureProperties>
  </Object>
  <Object Id="idOfficeObject">
    <SignatureProperties>
      <SignatureProperty Id="idOfficeV1Details" Target="#idPackageSignature">
        <SignatureInfoV1 xmlns="http://schemas.microsoft.com/office/2006/digsig">
          <SetupID>{4617164B-0E03-45F4-87AA-F1F547CC8B2B}</SetupID>
          <SignatureText/>
          <SignatureImage>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e7Qp9Tn/f/9//3//f/9//3//f/9//3//f/9//3//f/9//3//f/9//3//f/9//3//f/9//3//f/9//3//f/9//3//f/9//3//f/9//3//f/9//3//f/9//3//f/9//3//f/9//3//f/9//3//f/9//3//f/9//3//f/9//3//f/9//3//f/9//3//f/9//3//f/9//3//f/9//3//f/9//3//f/9//3//f/9//3//f/9//3//f/9//3//f/9//3//f/9//3//f/9//3//f/9//3//f/9//3//f/9//3//f/9//3//f/9//3//f/9//3//f/9//3//f/9//3//f/9//3//f/9//3//f/9//3//f/9//3//f/9//3//f/9//3//f/9//3//f/9//3//f/9//3//f/9//3//f/9//3//f/9//3//f/9/ERVyAFEEVUr/f/9//3//f/9//3//f/9//3//f/9//3//f/9//3//f/9//3//f/9//3//f/9//3//f/9//3//f/9//3//f/9//3//f/9//3//f/9//3//f/9//3//f/9//3//f/9//3//f/9//3//f/9//3//f/9//3//f/9//3//f/9//3//f/9//3//f/9//3//f/9//3//f/9//3//f/9//3//f/9//3//f/9//3//f/9//3//f/9//3//f/9//3//f/9//3//f/9//3//f/9//3//f/9//3//f/9//3//f/9//3//f/9//3//f/9//3//f/9//3//f/9//3//f/9//3//f/9//3//f/9//3//f/9//3//f/9//3//f/9//3//f/9//3//f/9//3//f/9//3//f/9//3//f/9//3//f/9//3+4TrYAFBVPADtn/3//f/9//3//f/9//3//f/9//3//f/9//3//f/9//3//f/9//3//f/9//3//f/9//3//f/9//3//f/9//3//f/9//3//f/9//3//f/9//3//f/9//3//f/9//3//f/9//3//f/9//3//f/9//3//f/9//3//f/9//3//f/9//3//f/9//3//f/9//3//f/9//3//f/9//3//f/9//3//f/9//3//f/9//3//f/9//3//f/9//3//f/9//3//f/9//3//f/9//3//f/9//3//f/9//3//f/9//3//f/9//3//f/9//3//f/9//3//f/9//3//f/9//3//f/9//3//f/9//3//f/9//3//f/9//3//f/9//3//f/9//3//f/9//3//f/9//3//f/9//3//f/9//3//f/9//3//f/9/VxGTABpjvXP/f/9//3//f/9//3//f/9//3//f/9//3//f/9//3//f/9//3//f/9//3//f/9//3//f/9//3//f/9//3//f/9//3//f/9//3//f/9//3//f/9//3//f/9//3//f/9//3//f/9//3//f/9//3//f/9//3//f/9//3//f/9//3//f/9//3//f/9//3//f/9//3//f/9//3//f/9//3//f/9//3//f/9//3//f/9//3//f/9//3//f/9//3//f/9//3//f/9//3//f/9//3//f/9//3//f/9//3//f/9//3//f/9//3//f/9//3//f/9//3//f/9//3//f/9//3//f/9//3//f/9//3//f/9//3//f/9//3//f/9//3//f/9//3//f/9//3//f/9//3//f/9//3//f/9//3//f/9//389Y9cEEBX/f/9//3//f/9//3//f/9//3//f/9//3//f/9//3//f/9//3//f/9//3//f/9//3//f/9//3//f/9//3//f/9//3//f/9//3//f/9//3//f/9//3//f/9//3//f/9//3//f/9//3//f/9//3//f/9//3//f/9//3//f/9//3//f/9//3//f/9//3//f/9//3//f/9//3//f/9//3//f/9//3//f/9//3//f/9//3//f/9//3//f/9//3//f/9//3//f/9//3//f/9//3//f/9//3//f/9//3//f/9//3//f/9//3//f/9//3//f/9//3//f/9//3//f/9//3//f/9//3//f/9//3//f/9//3//f/9//3//f/9//3//f/9//3//f/9//3//f/9//3//f/9//3//f/9//3//f/9//3//f/9/GjK1APpe/3//f/9//3//f/9//3//f/9//3//f/9//3//f/9//3//f/9//3//f/9//3//f/9//3//f/9//3//f/9//3//f/9//3//f/9//3//f/9//3//f/9//3//f/9//3//f/9//3//f/9//3//f/9//3//f/9//3//f/9//3//f/9//3//f/9//3//f/9//3//f/9//3//f/9//3//f/9//3//f/9//3//f/9//3//f/9//3//f/9//3//f/9//3//f/9//3//f/9//3//f/9//3//f/9//3//f/9//3//f/9//3//f/9//3//f/9//3//f/9//3//f/9//3//f/9//3//f/9//3//f/9//3//f/9//3//f/9//3//f/9//3//f/9//3//f/9//3//f/9//3//f/9//3//f/9//3//f/9//3/fc/gE8gT/f/9//3//f/9//3//f/9//3//f/9//3//f/9//3//f/9//3//f/9//3//f/9//3//f/9//3//f/9//3//f/9//3//f/9//3//f/9//3//f/9//3//f/9//3//f/9//3//f/9//3//f/9//3//f/9//3//f/9//3//f/9//3//f/9//3//f/9//3//f/9//3//f/9//3//f/9//3//f/9//3//f/9//3//f/9//3//f/9//3//f/9//3//f/9//3//f/9//3//f/9//3//f/9//3//f/9//3//f/9//3//f/9//3//f/9//3//f/9//3//f/9//3//f/9//3//f/9//3//f/9//3//f/9//3//f/9//3//f/9//3//f/9//3//f/9//3//f/9//3//f/9//3//f/9//3//f/9//3//f/9/uUr3ALQt/3/+f/9//3//f/9//3//f/9//3//f/9//3//f/9//3//f/9//3//f/9//3//f/9//3//f/9//3//f/9//3//f/9//3//f/9//3//f/9//3//f/9//3//f/9//3//f/9//3//f/9//3//f/9//3//f/9//3//f/9//3//f/9//3//f/9//3//f/9//3//f/9//3//f/9//3//f/9//3//f/9//3//f/9//3//f/9//3//f/9//3//f/9//3//f/9//3//f/9//3//f/9//3//f/9//3//f/9//3//f/9//3//f/9//3//f/9//3//f/9//3//f/9//3//f/9//3//f/9//3//f/9//3//f/9//3//f/9//3//f/9//3//f/9//3//f/9//3//f/9//3//f/9//3//f/9//3//f/9//3//f7cZtQAbX/9//3//f/9//3//f/9//3//f/9//3//f/9//3//f/9//3//f/9//3//f/9//3//f/9//3//f/9//3//f/9//3//f/9//3//f/9//3//f/9//3//f/9//3//f/9//3//f/9//3//f/9//3//f/9//3//f/9//3//f/9//3//f/9//3//f/9//3//f/9//3//f/9//3//f/9//3//f/9//3//f/9//3//f/9//3//f/9//3//f/9//3//f/9//3//f/9//3//f/9//3//f/9//3//f/9//3//f/9//3//f/9//3//f/9//3//f/9//3//f/9//3//f/9//3//f/9//3//f/9//3//f/9//3//f/9//3//f/9//3//f/9//3//f/9//3//f/9//3//f/9//3//f/9//3//f/9//3//f/9/vnfWALQE/3//f/9//3//f/9//3//f/9//3//f/9//3//f/9//3//f/9//3//f/9//3//f/9//3//f/9//3//f/9//3//f/9//3//f/9//3//f/9//3//f/9//3//f/9//3//f/9//3//f/9//3//f/9//3//f/9//3//f/9//3//f/9//3//f/9//3//f/9//3//f/9//3//f/9//3//f/9//3//f/9//3//f/9//3//f/9//3//f/9//3//f/9//3//f/9//3//f/9//3//f/9//3//f/9//3//f/9//3//f/9//3//f/9//3//f/9//3//f/9//3//f/9//3//f/9//3//f/9//3//f/9//3//f/9//3//f/9//3//f/9//3//f/9//3//f/9//n//f/9//3//f/9//3//f/9//3//f/9//3//fxxX1wB1If9//3//f/9//3//f/9//3//f/9//3//f/9//3//f/9//3//f/9//3//f/9//3//f/9//3//f/9//3//f/9//3//f/9//3//f/9//3//f/9//3//f/9//3//f/9//3//f/9//3//f/9//3//f/9//3//f/9//3//f/9//3//f/9//3//f/9//3//f/9//3//f/9//3//f/9//3//f/9//3//f/9//3//f/9//3//f/9//3//f/9//3//f/9//3//f/9//3//f/9//3//f/9//3//f/9//3//f/9//3//f/9//3//f/9//3//f/9//3//f/9//3//f/9//3//f/9//3//f/9//3//f/9//3//f/9//3//f/9//3//f/9//3//f/9//39WSjVGvXf/f/9//3//f/9//3//f/9//3//f/9//38YKtYEuUr+f/9//3//f/9//3//f/9//3//f/9//3//f/9//3//f/9//3//f/9//3//f/9//3//f/9//3//f/9//3//f/9//3//f/9//3//f/9//3//f/9//3//f/9//3//f/9//3//f/9//3//f/9//3//f/9//3//f/9//3//f/9//3//f/9//3//f/9//3//f/9//3//f/9//3//f/9//3//f/9//3//f/9//3//f/9//3//f/9//3//f/9//3//f/9//3//f/9//3//f/9//3//f/9//3//f/9//3//f/9//3//f/9//3//f/9//3//f/9//3//f/9//3//f/9//3//f/9//3//f/9//3//f/9//3//f/9//3//f/9//3//f/9//3//f7ZSUwBxABEZ/3//f/9//3//f/9//3//f/9//3//f/9/eBXUAJ1z/3//f/9//3//f/9//3//f/9//3//f/9//3//f/9//3//f/9//3//f/9//3//f/9//3//f/9//3//f/9//3//f/9//3//f/9//3//f/9//3//f/9//3//f/9//3//f/9//3//f/9//3//f/9//3//f/9//3//f/9//3//f/9//3//f/9//3//f/9//3//f/9//3//f/9//3//f/9//3//f/9//3//f/9//3//f/9//3//f/9//3//f/9//3//f/9//3//f/9//3//f/9//3//f/9//3//f/9//3//f/9//3//f/9//3//f/9//3//f/9//3//f/9//3//f/9//3//f/9//3//f/9//3//f/9//3//f/9//3//f/9//3//f/9//3/WMZMAkwCTADtj/3//f/9//3//f/9//3//f/9//3/fdxcNFQn9f/9//3//f/9//3//f/9//3//f/9//3//f/9//3//f/9//3//f/9//3//f/9//3//f/9//3//f/9//3//f/9//3//f/9//3//f/9//3//f/9//3//f/9//3//f/9//3//f/9//3//f/9//3//f/9//3//f/9//3//f/9//3//f/9//3//f/9//3//f/9//3//f/9//3//f/9//3//f/9//3//f/9//3//f/9//3//f/9//3//f/9//3//f/9//3//f/9//3//f/9//3//f/9//3//f/9//3//f/9//3//f/9//3//f/9//3//f/9//3//f/9//3//f/9//3//f/9//3//f/9//3//f/9//3//f/9//3//f/9//3//f/9//3//f/9/NBX1DHUd2AA2Ov9//3//f/9//3//f/9//3//f/9/vmvXAHcd/3//f/9//3//f/9//3//f/9//3//f/9//3//f/9//3//f/9//3//f/9//3//f/9//3//f/9//3//f/9//3//f/9//3//f/9//3//f/9//3//f/9//3//f/9//3//f/9//3//f/9//3//f/9//3//f/9//3//f/9//3//f/9//3//f/9//3//f/9//3//f/9//3//f/9//3//f/9//3//f/9//3//f/9//3//f/9//3//f/9//3//f/9//3//f/9//3//f/9//3//f/9//3//f/9//3//f/9//3//f/9//3//f/9//3//f/9//3//f/9//3//f/9//3//f/9//3//f/9//3//f/9//3//f/9//3//f/9//3//f/9//3//f/9//3/+e9cE1i37WtUAUxn/f/9//3//f/9//3//f/9//3//f/tO+QD3Lf9//3//f/9//3//f/9//3//f/9//3//f/9//3//f/9//3//f/9//3//f/9//3//f/9//3//f/9//3//f/9//3//f/9//3//f/9//3//f/9//3//f/9//3//f/9//3//f/9//3//f/9//3//f/9//3//f/9//3//f/9//3//f/9//3//f/9//3//f/9//3//f/9//3//f/9//3//f/9//3//f/9//3//f/9//3//f/9//3//f/9//3//f/9//3//f/9//3//f/9//3//f/9//3//f/9//3//f/9//3//f/9//3//f/9//3//f/9//3//f/9//3//f/9//3//f/9//3//f/9//3//f/9//3//f/9//3//f/9//3//f/9//3//f/9/O2O1APpW/3/UBNQE/3//f/9//3//f/9//3//f/9//3/cStkAeUL/f/9//3//f/9//3//f/9//3//f/9//3//f/9//3//f/9//3//f/9//3//f/9//3//f/9//3//f/9//3//f/9//3//f/9//3//f/9//3//f/9//3//f/9//3//f/9//3//f/9//3//f/9//3//f/9//3//f/9//3//f/9//3//f/9//3//f/9//3//f/9//3//f/9//3//f/9//3//f/9//3//f/9//3//f/9//3//f/9//3//f/9//3//f/9//3//f/9//3//f/9//3//f/9//3//f/9//3//f/9//3//f/9//3//f/9//3//f/9//3//f/9//3//f/9//3//f/9//3//f/9//3//f/9//3//f/9//3//f/9//3//f/9//3//f5lK1gT+e/9/liXWAJx3/3//f/9//3//f/9//3//f/9/eTr4APpW/3//f/9//3//f/9//3//f/9//3//f/9//3//f/9//3//f/9//3//f/9//3//f/9//3//f/9//3//f/9//3//f/9//3//f/9//3//f/9//3//f/9//3//f/9//3//f/9//3//f/9//3//f/9//3//f/9//3//f/9//3//f/9//3//f/9//3//f/9//3//f/9//3//f/9//3//f/9//3//f/9//3//f/9//3//f/9//3//f/9//3//f/9//3//f/9//3//f/9//3//f/9//3//f/9//3//f/9//3//f/9//3//f/9//3//f/9//3//f/9//3//f/9//3//f/9//3//f/9//3//f/9//3//f/9//3//f/9//3//f/9//3//f/9//3/WJTYZ/3//f3hCGAHaYv5//3//f/9//3//f/9//3//f/st2ABaZ/5//3//f/9//3//f/9//3//f/9//3//f/9//3//f/9//3//f/9//3//f/9//3//f/9//3//f/9//3//f/9//3//f/9//3//f/9//3//f/9//3//f/9//3//f/9//3//f/9//3//f/9//3//f/9//3//f/9//3//f/9//3//f/9//3//f/9//3//f/9//3//f/9//3//f/9//3//f/9//3//f/9//3//f/9//3//f/9//3//f/9//3//f/9//3//f/9//3//f/9//3//f/9//3//f/9//3//f/9//3//f/9//3//f/9//3//f/9//3//f/9//3//f/9//3//f/9//3//f/9//3//f/9//3//f/9//3//f/9//3//f/9//3//f/5/WAk3Qv5//3/aVtkAuEr/f/9//3//f/9//3//f/9//3+XGdgAm3P/f/9//3//f/9//3//f/9//3//f/9//3//f/9//3//f/9//3//f/9//3//f/9//3//f/9//3//f/9//3//f/9//3//f/9//3//f/9//3//f/9//3//f/9//3//f/9//3//f/9//3//f/9//3//f/9//3//f/9//3//f/9//3//f/9//3//f/9//3//f/9//3//f/9//3//f/9//3//f/9//3//f/9//3//f/9//3//f/9//3//f/9//3//f/9//3//f/9//3//f/9//3//f/9//3//f/9//3//f/9//3//f/9//3//f/9//3//f/9//3//f/9//3//f/9//3//f/9//3//f/9//3//f/9//3//f/9//3//f/9//3//f/9//398Z/kAO2f/f/9/vW/YAHpC/3//f/9//3//f/9//3//f/97uxkVCf9//3//f/9//3//f/9//3//f/9//3//f/9//3//f/9//3//f/9//3//f/9//3//f/9//3//f/9//3//f/9//3//f/9//3//f/9//3//f/9//3//f/9//3//f/9//3//f/9//3//f/9//3//f/9//3//f/9//3//f/9//3//f/9//3//f/9//3//f/9//3//f/9//3//f/9//3//f/9//3//f/9//3//f/9//3//f/9//3//f/9//3//f/9//3//f/9//3//f/9//3//f/9//3//f/9//3//f/9//3//f/9//3/+f/9//3//f/9//3//f/9//3//f/9//3//f/9//3//f/9//3//f/5//3//f/9//3//f/9//3//f/9//3//f/9/fD7UAP9//3//f/979gSXIf9//3//f/9//3//f/9//3//dzoNVRX/f/9//3//f/9//3//f/9//3//f/9//3//f/9//3//f/9//3//f/9//3//f/9//3//f/9//3//f/9//3//f/9//3//f/9//3//f/9//3//f/9//3//f/9//3//f/9//3//f/9//3//f/9//3//f/9//3//f/9//3//f/9//3//f/9//3//f/9//3//f/9//3//f/9//3//f/9//3//f/9//3//f/9//3//f/9//3//f/9//3//f/9//3//f/9//3//f/9//3//f/9//3//f/9//3//f/9//3//f/9//3/+f/9/nm+eZx1bHVP7TrpGu0a7Sh1bPV+ea/97/3v/f/9//3//f/9//3//f/9//3//f/9//3//f/9//3//f/9//3//f7sd9yX/f/9//3//fzUNmR3/f/9//3//f/9//3//f/9/33P5ALYh/3//f/9//3//f/9//3//f/9//3//f/9//3//f/9//3//f/9//3//f/9//3//f/9//3//f/9//3//f/9//3//f/9//3//f/9//3//f/9//3//f/9//3//f/9//3//f/9//3//f/9//3//f/9//3//f/9//3//f/9//3//f/9//3//f/9//3//f/9//3//f/9//3//f/9//3//f/9//3//f/9//3//f/9//3//f/9//3//f/9//3//f/9//3//f/9//3//f/9//3//f/9//3//f/9//3//f/9//3//fz1rdynUCPcA1gDYANgAGQX4APgE9wDXANcAGAU4BTgJeRXaIToynELcSl1fv2v/f/9//3//f/9//3//f/9//3//f/9//398EXlG/3//f/9//3/YITgR/3//f/9//3//f/9//3//f35jGgE5Ov9//3//f/9//3//f/9//3//f/9//3//f/9//3//f/9//3//f/9//3//f/9//3//f/9//3//f/9//3//f/9//3//f/9//3//f/9//3//f/9//3//f/9//3//f/9//3//f/9//3//f/9//3//f/9//3//f/9//3//f/9//3//f/9//3//f/9//3//f/9//3//f/9//3//f/9//3//f/9//3//f/9//3//f/9//3//f/9//3//f/9//3//f/9//3//f/9//3//f/9//3//f/9//3//f/9//3//f/9/GD7WANcA1gD1BHYZtiEZMho2WzpaOnw+GSr6JZkdmh0XERgJ2AT6APoA+AD4APoA+AD2BJgd+Sk6Lpw+ekJeW11ffWNdXz1XFQFcX/9//3//f/1/GC4XCf5//3//f/9//3//f/9//39+XxgBeEL/f/9//3//f/9//3//f/9//3//f/9//3//f/9//3//f/9//3//f/9//3//f/9//3//f/9//3//f/9//3//f/9//3//f/9//3//f/9//3//f/9//3//f/9//3//f/9//3//f/9//3//f/9//3//f/9//3//f/9//3//f/9//3//f/9//3//f/9//3//f/9//3//f/9//3//f/9//3//f/9//3//f/9//3//f/9//3//f/9//3//f/9//3//f/9//3//f/9//3//f/9//3//f/9//3//f/9//38WNtYAtADUMVtj/3v/f/9//n//f/9//3//f/9//3//f/5//n//e993nmd9Xz1bHVdaPjo6+Cm5HVgROA31BBcB1wDZAPgA9wC2ALkA2AAZBTkFWg2ZFTkV1QB6Ql1Xnmf+e/9//3//f/97HVMaAdlO/3//f/9//3//f/9//3//f/9//3//f/9//3//f/9//3//f/9//3//f/9//3//f/9//3//f/9//3//f/9//3//f/9//3//f/9//3//f/57/3v+e/9//3//f/9//3//f/9//3//f/9//3//f/9//3//f/9//3//f/9//3//f/9//3//f/9//3//f/9//3//f/9//3//f/9//3//f/9//3//f/9//3//f/9//3//f/9//3//f/9//3//f/9//3//f/9//3//f/9//3//f/9//3//f/9//3//f/1/sgSTBFdG/3//f/9//3//f/9//3//f/9//3//f/9//3//f/9//3//f/9//3//f/9//3//f/9//3//f/9/33d9a75vO2M9W/tOPSa1IdxWu0q7Sjg6GTJ3HdgA1QS2ALUANw06LrxO/FKeZ/1W+QDZTv9//3//f/9//3//f/9//3//f/9//3//f/9//3//f/9//3//f/9//3//f/9//3//f/9//3//f/9//3//f/9//3//f/9//3+ZTpclFBWyAJIAswT2ELYlukr/f/5//3//f/9//3//f/9//3//f/9//3//f/9//3//f/9//3//f/9//3//f/9//3//f/9//3//f/9//3//f/9//3//f/9//3//f/9//3//f/9//3//f/9//3//f/9//3//f/9//3//f/9//3//f/9//3//f/9//3//f/9//3/XVpQAUyH+f/9//3//f/9//3//f/9//3//f/9//3//f/9//3//f/9//3//f/9//3//f/9//3//f/9//3//f/9//3//f/9//n//fxwmm0L/f/5//n//f/5/3XcZAbtG3nu+c9tSe0I6MjcJFgH2BLcA1yXbUn1r/n/+f/5//3//f/9//3//f/9//3//f/9//3//f/9//3//f/9//3//f/9//3//f/9//3//f/9//3//f/9//X9bZ7IIlQByALQE0gixBJIElASVALYAFQmaRv97/3//f/9//3//f/9//3//f/9//3//f/9//3//f/9//3//f/9//3//f/9//3//f/9//3//f/9//3//f/9//3//f/9//3//f/9//3//f/9//3//f/9//3//f/9//3//f/9//3//f/9//3//f/9//3//f/9//3//f/9/d0LWAFhC/3//f/9//3//f/9//3//f/9//3//f/9//3//f/9//3//f/9//3//f/9//3//f/9//3//f/9//3//f/9//3//f/9//neaCXxn/3//f/9//3//f/5/9wRZMv9//3//f/9//3//f/9/3Er4BHcZGA2VAPYIdR27Tnxr/3//f/9//3//f/9//3//f/9//3//f/9//3//f/9//3//f/9//3//f/9//3//f/9//3//fz1fcgB1BJQxnXP/f/9//3//f51ztjGyBNYA9wD4Id53/3//f/9//3//f/9//3//f/9//3//f/9//3//f/9//3//f/9//3//f/9//3//f/9//3//f/9//3//f/9//3//f/9//3//f/9//3//f/9//3//f/9//3//f/9//3//f/9//3//f/9//3//f/9//3//f/9//3//f7hOlQC4Uv9//3//f/9//3//f/9//3//f/9//3//f/9//3//f/9//3//f/9//3//f/9//3//f/9//3//f/9//3//f/9//3//f75nWQnfe/9//3//f/9//3//f7gd2B3/f/9//3//f/9//3//f7lG+gBbY/5/3W/aTvct9QSXALcElSF2Qltn/3//f/5//3//f/9//3//f/9//3//f/9//39ca7cp9BCTAPMM1i3fc/9//3vSBHMA2VL/f/9//3//f/9//3//f/9/nXM0HXUAtQBbNv57/3//f/9//3//f/9//3//f/9//3//f/9//3//f/9//3//f/9//3//f/9//3//f/9//3//f/9//3//f/9//3//f/9//3//f/9//3//f/9//3//f/9//3//f/9//3//f/9//3//f/9//3//f/9//3//f/9//3/aUrYA+lr/f/9//3//f/9//3//f/9//3//f/9//3//f/9//3//f/9//3//f/9//3//f/9//3//f/9//3//f/9//3//f/9//38+U7sZ/3//f/9//3//f/9//39ZNroR/3//f/9//3//f/9//3/aShwFvG//f/9//3//f/9/fWeYRhQRtQC1ANMItim4Rv97/3//f/9//3//f/9//3//f/9/FBV0HZhGV0LRCJUAuCH/f7YdcwD5Xv9//3//f/9//3//f/9//3//f/9//383QrUA1QT7Kd53/3//f/9//3//f/9//3//f/9//3//f/9//3//f/9//3//f/9//3//f/9//3//f/9//3//f/9//3//f/9//3//f/9//3//f/9//3//f/9//3//f/9//3//f/9//3//f/9//3//f/9//3//f/9//3//f/9/PFu1ALlK/3//f/9//3//f/9//3//f/9//3//f/9//3//f/9//3//f/9//3//f/9//3//f/9//3//f/9//3//f/9//3//f/5/nS4YKv9//3//f/9//3//f/9/mkZ7Df9//3//f/9//3//f/9/3E4aAd57/3//f/9//3//f/9//3//f31nmkJ2HdUE1gCyBJMl+lr/f/9//n//f/9//39WRlpj/3//f/9/e2uSANQEfl/YBJMl/3//f/9//3//f/9//3//f/9//3//f/9//38bV7UE1gDaQv9//3//f/9//3//f/9//3//f/9//3//f/9//3//f/9//3//f/9//3//f/9//3//f/9//3//f/9//3//f/9//3//f/9//3//f/9//3//f/9//3//f/9//3//f/9//3//f/9//3//f/9//3//f/9//3//f51vlAAYOv9//3//f/9//3//f/9//3//f/9//3//f/9//3//f/9//3//f/9//3//f/9//3//f/9//3//f/9//3//f/9//3//f10m3Er/f/9//3//f/9//3//fzxfegXfc/9//3//f/9//3//f7pKWwHee/9//3//f/9//3//f/9//3//f/9//3/fd1o61AjXBLQAdRmZSv5//3//f/9/9DX/f/9//3//f/9/NBWUANxGlAD8Uv9//3//f/9//3//f/9//3//f/9//3//f/9//387X9QEFw2/b/5//3//f/9//3//f/9//3//f/9//3//f/9//3//f/9//3//f/9//3//f/9//3//f/9//3//f/9//3//f/9//3//f/9//3//f/9//3//f/9//3//f/9//3//f/9//3//f/9//3//f/9//3//f/9//3//f9UIExX/f/9//3//f/9//3//f/9//3//f/9//3//f/9//3//f/9//3//f/9//3//f/9//3//f/9//3//f/9//3//f/9//389Gjxb/3//f/9//3//f/9//399b1oFPFv/f/9//3//f/9//3/cTnsF/3//f/9//3//f/9//3//f/9//3//f/9//3//f/9/u0oVDZYAtgQTETtj/3+ZRvtW/3//f/9//3//f5UdtQC7QrUAfWP/f/9//3//f/9//3//f/9//3//f/9//3//f/9//3/aStYEmBnfd/9//3//f/9//3//f/9//3//f/9//3//f/9//3//f/9//3//f/9//3//f/9//3//f/9//3//f/9//3//f/9//3//f/9//3//f/9//3//f/9//3//f/9//3//f/9//3//f/9//3//f/9//3//f/9//38YMtQA33v/f/9//3//f/9//3//f/9//3//f/9//3//f/9//3//f/9//3//f/9//3//f/9//3//f/9//3//f/9//3//f99zvQ2+b/9//3//f/9//3//f/9//3/bFR1P/3//f/9//3//f/9/2057Bf5//3//f/9//3//f/9//3//f/9//3//f/9//3//f/9/33faUpUd1QCWAPcpNg2/b/9//3//f/9//3+2IbYAmjr3BP53/3//f/9//3//f/9//3//f/9//3//f/9//3//f/9//3/3LfoAmz7/f/9//3//f/9//3//f/9//3//f/9//3//f/9//3//f/9//3//f/9//3//f/9//3//f/9//3//f/9//3//f/9//3//f/9//3//f/9//3//f/9//3//f/9//3//f/9//3//f/9//3//f/9//3//f/5/XGfWALlK/3//f/9//3//f/9//3//f/9//3//f/9//3//f/9//3//f/9//3//f/9//3//f/9//3//f/9//3//f/9//399X3kNvnP/f/9//3//f/9//3//f/97XC6dNv9//3//f/9//3//f7pKOQHee/9//3//f/9//3//f/9//3//f/9//3//f/9//3//f/9//3/eextj0wy1AJQAmEr/f/9//3//f/9/lh22AFw2OA39d/9//3//f/9//3//f/9//3//f/9//3//f/9//3//f/5/33vzBDgJvm//f/9//3//f/9//3//f/9//3//f/9//3//f/9//3//f/9//3//f/9//3//f/9//3//f/9//3//f/9//n/+f/9//3//f/9//3//f/9//3//f/9//3//f/9//3//f/9//3//f/9//3//f/9//3//f/9/lxV2Hf9//3//f/9//3//f/9//3//f/9//3//f/9//3//f/9//3//f/9//3//f/9//3//f/9//3//f/9//3//f/9/XVd6Cf9//3//f/9//3//f/9//3//f5pCPSr/f/9//3//f/9//3/8UloB3nv/f/9//3//f/9//3//f/9//3//f/9//3//f/9//3//f/9//3//f/9/WEKyBNgAdiGca/9//3//f5cdswCbOhkF/3v/f/9//3//f/9//3//f/9//3//f/9//3//f/9//3//f/9/2lL4AFsy/n//f/9//3//f/9//3//f/9//3//f/9//3//f/9//3//f/9//3//f/9//3//f/9//3//f/9//3//fzxbWjrYKdglGS6aQtlSvW//f/9//3//f/9//3//f/9//3//f/9//3//f/9//3//f/9//3//f9pOtACdb/9//3//f/9//3//f/9//3//f/9//3//f/9//3//f/9//3//f/9//3//f/9//3//f/9//3//f/9//3//f/1KHB7/f/9//3//f/9//3//f/9//388W5wN/3v/f/9//3//f/9/PlucCf5//3//f/9//3//f/9//3//f/9//3//f/9//3//f/9//3//f/9//3//f/5/dSEVEZUAtQAYNv97/3+YIdQE3UJaDd57/3//f/9//3//f/9//3//f/9//3//f/9//3//f/9//3//f/97tiEZAX1n/3//f/9//3//f/9//3//f/9//3//f/9//3//f/9//3//f/9//3//f/9//3//f/9//3//fxpXNRXUANUA1gS1ALYElQSVBJMAdSH5Vv9//3//f/9//3//f/9//3//f/9//3//f/9//3//f/9//3/+exgJ9zX/f/9//3//f/9//3//f/9//3//f/9//3//f/9//3//f/9//3//f/9//3//f/9//3//f/9//3//f/9//n+eNnsu/3//f/9//3//f/9//3//f/9/nm/cDb5r/3//f/9//3//fx1XvA3ef/9//3//f/9//3//f/9//3//f/5//3//f/9//3//f/9//3//f/9//3//fxgyWDb6WhYR9wB3HX1nNxEWCTxPOgH/e/9//3//f/9//3//f/9//3//f/9//3//f/9//3//f/9//3//f1xf+ADYIf9//3//f/9//3//f/9//3//f/9//3//f/9//3//f/9//3//f/9//3//f/9//3//f3xrNBXWAJIANCEYOpdG2lKZSldCtSmxBJQAlQD0CLlO/n//f/9//3//f/9//3//f/9//3//f/9//3//f/9//38YMtQE3nf/f/9//3//f/9//3//f/9//3//f/9//3//f/9//3//f/9//3//f/9//3//f/9//3//f/9//3//f/9/PSa8Nv9//3//f/9//3//f/9//3//f/9/HBqeZ/9//3//f/9//3+fZ7sN/3//f/9//X/fe3hGdCH0CNMIFBGXHTc6nXP+f/9//3//f/9//3//f/9//3+6TrcZ/3//f3lC1ADUAJUEFgk8W1oB3nf/f/9//3//f/9//3//f/9//3//f/9//3//f/9//3//f/9//3//f7klOAGda/9//3//f/9//3//f/9//3//f/9//3//f/9//3//f/9//3//f/9//3//f/9/fGfTCJMAkyW9c/9//3//f/9//3//f/9//387Y3UhtACUAFQhvnf/f/9//3//f/9//3//f/9//3//f/9//3//f/9/vnO3AJhG/3//f/9//3//f/9//3//f/9//3//f/9//3//f/9//3/fd/lavXP/f/9//3//f/9//3//f/9//3//fz4mvD7/f/9//3//f/9//3//f/9//3/+f34uPVf/f/9//3//f/9/fmN8Bd5//3//fxtbkAC1BHQAkgBzALYAtwCWALMAVBX6Uv9//3//f/9//3//f/9/XWfWAP17/3//f51rFBV0BLQEuko5Ab9v/3//f/9//3//f/9//3//f/9//3//f/9//3//f/9//3//f/9//389XxoBejb/f/9//3//f/9//3//f/9//3//f/9//3//f/9//3//f/9//3//f/9//3+dc/QIswD7Xv9//3//f/9//3//f/9//3//f/9//3//f3tnVR21ANMIO2P/f/9//3//f/9//3//f/9//3//f/9//3//f/9/1y3VCN57/3//f/9//3//f/9//3//f/9//n//f/9//n//f957zwhRAE8AuFL/f/9//3//f/9//3v/f/9//3s+Jh1T/n//f/9//3//f/9//3//f35z/38dR95C/n//f/9//3//f79zXAXfe/9/+lqSAJQA0RDYVpxv3HNbY7pS1jXyDLgA1wAVGfx7/3//f/9//3//f/9/9gT7Vv9//3//f993lAC2ANgAtgA9W/5//3//f/9//3//f/9//3//f/9//3//f/9//3//f/9//3//f/9//X8aKjkJ/3//f/9//3//f/9//3//f/9//3//f/9//3//f/9//3//f/9//3//f/9/1yW1APpe/3//f/9//3//f/9//3//f/9//3//f/9//3//f/9/N0K1ANUIWmv/f/9//3//f/9//3//f/9//3//f/9//3//f7hScgAVOv9//3//f/9//3//f/9//3//fztjcyWRCBMZ+V43RpMAsARQAG8AvHf/f/9//3/xHG4EuFr/f953fy79UrhSjwTRFHlS/3//f9U1cABxAJEIliV+Lv9//3//f/9//3/fd3kF3nd8a7MAcwDzNf9//3//f/9//3//f/9//38aX5Ud1wAZNv9//3//f/9//3//f1k6eBX/f/9//39cYxgFuB0WLpQA1QDXKZ5r/n//f/9//3//f/9//3//f/9//3//f/9//3//f/9//3//f/9/PGP7APpS/3//f/9//3//f/9//3//f/9//3//f/9//3//f/9//3//f/9//3+8b9cA9jH/f/9//3//f/5/ulL/f/9//3//f/9//3//f/9//3//f/9/ulK1ABQN3nf/f/9//3//f/9//3//f/9//3//f/9//39yKVAATgB9b/9//3//f/9//3//f/9/l06SAHIAcgBxAI8E9Ay0APhakiGTADdG/n//f/9/zxBQAFAAOmf/dxsW+06QAJEATwByALdON0aSAJMAsAhxAFEAswS9d/9//3//f/9//38dJt93ch20ANAY/3//f/9//3//f/9//3//f/9//3//f9pa9yX+f/9//3//f/9//39ca9gAejr/f/9/PF/4ANsl/3+3IRcFtwTVABc2nW//f/5//3//f/9//3//f/9//3//f/9//3//f/9//3//f/9/Nwn6Kf5//3//f/9//3//f/9//3//f/9//3//f/9//3//f/9//3/+f/9/OD7UBL1z/3//f/9//3//f9YM2Vb/f/9//3//f/9//3//f/9//3//f/1/mU6VANYp/3//f/9//3//f/9//3//f/9//3//f/9/USFzBHIAtin/f/9//3//f/9//3+9c5MEcgAWPs8QkQBQAJQEcgDfdxpfkwDyEP9//3//f5MlkwCSAFUdv2t/KhcNtQhYRrhOdADUDJIIkgA2Pv9/XGOvCHMA1DH/f/9//3//exQ2cgBuBFEEcgD6Wv9//3//f/9//3//f/9//3//f/9//3//f/9//3//f/9//3//f/9//3+VHfcAfWf/f35jGQV9Ov9/nEJcJl1f2C3XANYEti07Y/9//3//f/9//3//f/9//3//f/9//3//f/9//3//f9gpFw3/f/9//3//f/9//3//f/9//3//f/9//3//f/9//3//f/9//3//fxURVB3/f/9//3//f/9/3nvVAFId/3//f/9//3//f/9//3//f/9//3//f/9/MhWVAJxr/3//f/9//3//f/9//3//f/9//3//f3MplADUCLQAO1//f/9//3//f/9/eUZyALEE3nv+e9AMcgBPADEAnG//f5AAkwB8b/9//3+ZSpUp1Ai0AD1X/B20AJEE/3//f1MdtQCSAHIAvXP/f/9/+Vp0AHEAvXf/f/5/ERFxADEATgAvAC8AmE7/f/9//3//f/9//3//f/9//3//f/9//3//f/9//3//f/9//3//f/5/fGe0ABcV/3+fcxcF/CX/fx1bewm/Z/9/nWu1JbcAlwD1EFg+3nf/f/9//3//f/9//3/+f/9//3//f/9//394RtkAnGv/f/9//3//f/9//3//f/9//3//f/9//3//f/9//3//f/9//nuVAHlK/3//f/9//3//f/9/ExFyAL13/3//f/9//3//f/9//3//f/9//3//f9pStQB4Qv9//3//f/9//3//f/9//3//f/9//39zJZMAVj6ZHVYZ/3//f/9//3//f3MlkgRyAHxr/n8cW5EAcAAwADpj/3+UIZUA+lr/f/9/33v9e7cttQD4JfwhswCVKf9//38bX7QAkgCTBN1z/3//f/9/0hCUAHdG/394SpMArwy8PnhCMAAvAI8I33P/f/9//3//f/9//3//f/9//3//f/9//3//f/9//3//f/9//3//f/9/Nj7VANct3W87Cfwh/3++czoFPU//f/9//3+dazc60wS4AJMAdR2XRr1z/3//f/5//3//f/9//3/+f/5/VzaWAJxv/3//f/9//3//f/9//3//f/9//3//f/9//3//f/9//3//f1tnlgDYVv9//3//f/9//3/+f/lacwDTDDpf/3//f/9//3//f/9//3//f/9//3+9e3MAdiX/f/9//38cYxpf/3//f/9//3//f/9/ExlRABhjXF/4AJlO/3/+f/9//38yHXEAlAD6Wv9//3+xDFEAUQT0Of9/NkK3APU1/3//f/9//3+5TrYAmRF5FZUENz7/f/9//n80GXIAUgC9c/9//3/+f9U1dAD2Mf9/Mx1xALdSPkc9WzAAUABRABY6/n//f/9//3//f/9//3//f/9//3//f/9//3//f/9//3//f/9//3//f/9/Mxm1AJkhGAW6Gf9//3/cJbw+/3//f/9//3//f/9/2la4JbUEtQB0ABUZlSV3RvpafWu/d997nnP6WvUI9Az+f/9//3//f/9//3//f/9//3//f/9//3//f/9//3//f/9//39cY5YAemf/f/9//3//f/9//3//f1g+cgC0BDc6/3v/f/9//3//f/9//3//f/9/3Xu0BDQZ/3//f/9/l0b2AL1z/3//f/9//3//f9QQkgD6Vv9/2CX4CP57/3//f/9/MCVzAJIANzr+f/9/9S2SAE8ADx3/fzpnlACUIf9//3//f/9/OmOVADgJGAm1ANpS/3//f/9/+l5QAHIA+lr/f/9//n/VNZQAti3/f9MMlASccx1LPVc0HXMAcQTzEP9//3//f/9//3//f/9//3//f/9//3//f/9//3//f/9//3//f/9//3//f3xj1ATYANYEmhH/f/9/3ELcFd9r/3//f/9//3//f/9//3/ff5lGdh10ALcEuAC1AJMAkwByALUAtACSBBtX/3//f/9//3//f/9//3//f/9//3//f/9//3//f/9//3//f/9/+laVALxv/3//f/9//3//f/9//3//f9lSkgS3ANQI+DU6W/5//3//f/9//3//fztjkwCVIf5//3//f5xvtAB3Gb53/3//f/9/3neTBJMAVz7+f75r+AxYOv9//3//fzVCcgCSAHUh/3//f9pWcgBPAGsI/3//f9EI0wT/f/9//3//f3xncwD2BBcFtgCYTv9//3//f/9/jgxxADZC/3//f1xnkAhyAFdC/n+zDHMAvXcdP/5Kl06TAFAAkwDaUv9//3//f/9//3//f/9//3//f/9//3//f/9//3//f/9//3//f/9//3/+fztfswSTAPYI/3//f11jWgkeS/9//3//f/9//3//f/9//n/+f/9/3Xc7Y3hC1i22JTQVlh12ITc+vnf/f/9//3//f/9//3//f/9//3//f/9//3//f/9//3//f/9//3//fxpbtgDdc/9//3//f/9//3//f/9//3//f957tTGzBNYAtgD1CJcheD77VvtWNz6zBLYA2U7/f/9//3//f1hG2AA1Ed57/3/+f753kgC1ABYy/3//f1k21wT/f/9//3//f20EcACRAN53/3+cc5QAlASdb/9//39yIbUAvXP/f/9//39bY5YA1QS6GbUA2lb/f/9//3v+f3IpMAQQHf9/Fz6TBJMAkQS/b/9/8hCUADtfHk+dOv9/ERVyBFAAdSX/f/9//3//f/9//3//f/9//3//f/9//3//f/9//3//f/9//3//f/9//3//f/hacwB0AFk6/3//f7gVvkL+f/9//3//f/9//3//f/9//3//f/9//3//f/9//3//f/9//3//f/9//3//f/9//3//f/9//3//f/9//3//f/9//3//f/9//3//f/9//38aX7UAm2v/f/9//3//f/9//3//f/9//3//f/9/vXM3QtMMswCVALYAlQCUAJQAlQQSGf97/3//f/9//3/+f9cx2ABXFd53/39aY7YAtAC3Jf9//3/+f1gRNzb+f/9//3/ZWtIUlQBXQv573ne0AJQE/3v/f/9/V0K1APpa/3//f/9/mEq1ADgNOQ22AJhO/3+dc5AMUyHyFC8ATgCSALMEcgBzJR1XX1f/f9UtlQA2OlxXPkf/fzxjTwBQAE4AvnP+f/9//3//f/9//3//f/9//3//f/9//3//f/9//3//f/9//3//f/9//3//f/cIlQC4APgl33O7RpoVv2v/f/9//3//f/9//3//f/9//3//f/9//3//f/9//3//f/9//3//f/9//3//f/9//3//f/9//3//f/9//3//f/9//3//f/9//3//f/9/vm+UABlb/3//f/9//3//f/9//3//f/9//3//f/9//3//f31vuE4XOnQhMx22LZhK/3//f/9//3//f/9//3//f3dC2ABXFfxWGle4ANQE1Qj/f/9//3/bThcFnmv/f/9//3+9c5MIkQS+c1xnkgCyBP9//3//fztj1QA4Ov9//n//f7UplABYETgFtQBYQv9//3+TKVAAcwBwAHIATwR0KTpj/n/fd94+/3+XTrUAsQydY546/3//f9UxUQBPBFZK/n//f/9//3//f/9//3//f/9//3//f/9//3//f/9//3//f/9//3//f/9//39aFRcFtQC3AJkZf1u6ET9P/3//f/9//3//f/9//3//f/9//3//f/9//3//f/9//3//f/9//3//f/9//3//f/9//3//f/9//3//f/9//3//f/9//3//f/9//3//f/97kwCYTv9//3//f/9//3//f/9//3//f/9//3//f/9//3//f/9//3//f/9//3//f/9//3//f/9//3//f/9//3//f7lK1gDZAPUI1gQTCZQAnG//f/57/395Edcl/n//f/9//n/VMZQATwRwCFQAUh3/f/9//3/dd3EAdRn/f/5/nHORBHMAWTqaEbUA9zX/f/9//n/cd3tnW2eca957/3//f/9//38fR917/3tvAFIA+Eo+Kv5//3+9cy0ETAB8b/9//3//f/9//3//f/9//3//f/9//3//f/9//3//f/9//3//f/9//3//f/9/+yX5ANpC0wjYAHgR/Bk8Jv93/n//f/9//3//f/9//3//f/9//3//f/9//3//f/9//3//f/9//3//f/9//3//f/9//3//f/9//3//f/9//3//f/9//3//f/9//3//f9UEWEL+f/9//3//f/9//3//f/9//3//f/9//3//f/9//3//f/9//3//f/9//3//f/9//3//f/9//3//f/9//3//fztj9QjYAJQAGCq2BDxn/3//f/9/+1LYBHtn/3//f/9//3uULXIAUQARFXxv/3//f/9//n/SEG8A3XcaY/MQkwQRFZ5r/RXWAPcx/3//f/9//3//f/9//3//f/9//3//f/9/PlP+e/97VUZ0APMInir+f/9//3/ed/97/3//f/9//3//f/9//3//f/9//3//f/9//3//f/9//3//f/9//3//f/9//3/+f5w2+gC6Rptv9AzXADwFmhFfW/9//3//f/9//3//f/9//3//f/9//3//f/9//3//f/9//3//f/9//3//f/9//3//f/9//3//f/9//3//f/9//3//f/9//3//f/5//3/YMVYl/3//f/9//3//f/9//3//f/9//3//f/9//3//f/9//3//f/9//3//f/9//3//f/9//3//f/9//3//f/9//3//f/1/cwTVANgAtADaTv5//3//f/5/mRm5If5//3//f/9//385a3tz/3//f/9//3//f/9/USFRAFEEcgR0AJIImm+/a1oJ1wC3If9//3//f/9//3//f/9//3//f/9//3//f51v33f/f/9/VEr7Vl0mnWf/f/9//3//f/9//3//f/9//3//f/9//3//f/9//3//f/9//3//f/9//3//f/9//3//f/5//3+6RhkFfDL/f7139BTZBPgAXCrfd/9//3//f/9//3//f/9//3//f/9//3//f/9//3//f/9//3//f/9//3//f/9//3//f/9//3//f/9//3//f/9//3//f/9//3//f/9/mUb1DP9//3//f/9//3//f/9//3//f/9//3//f/9//3//f/9//3//f/9//3//f/9//3//f/9//3//f/9//3//f/9//3+db7cAlRnVBJMEVh3ec/9//3//f79rGAX7Vv9//3//f/9//3//f/9//3//f/9//3//f/peTwBRAFEAcyV8c/9/vmseGvcAdxX/f/9//3//f/9//3//f/9//3//f/9//3/fd/93/3//f/9//3/dOr9n/3//f/9//3//f/9//3//f/9//3//f/9//3//f/9//3//f/9//3//f/9//3//f/9//3//f/9/flsYBRom/3//f/53NxnUAPgEPVP/f/9//3//f/9//3//f/9//3//f/9//3//f/9//3//f/9//3//f/9//3//f/9//3//f/9//3//f/9//3//f/9//3//f/9//3//f3tndwB6Z/9//3//f/9//3//f/9//3//f/9//3//f/9//3//f/9//3//f/9//3//f/9//3//f/9//3//f/9//3//f/9/d0b3AN93PWeSALUAeREbT/9//n//fzkyNg3/f/9//3//f/9//3//f/9//3//f/9//3//f997W2v/f/9//3//f79v/BX4ABcJ3nv/f/9//3//f/9//3//f/9//3//f/9//3+db/9//3//f/9/X09+V/9//3//f/9//3//f/9//3//f/9//3//f/9//3//f/9//3//f/9//3//f/9//3//f/9//3//f31nWgV5Ef9//3//f/57FRm2ADgR3nf/f/9//3//f/9//3//f/9//3//f/9//3//f/9//3//f/9//3//f/9//3//f/9//3//f/9//3//f/9//3//f/9//3//f/9//3//fxYNVz7/f/9//3//f/9//3//f/9//3//f/9//3//f/9//3//f/9//3//f/9//3//f/9//3//f/9//3//f/9//3//f7Yplxn/f/9/sgi1BDkBOQUYJv93/n/fdzkFm0r/f/9//3//f/9//3//f/9//3//f/9//3//f/9//3//f/9//3/fcz4iWg33BJ5r/3//f/9//3//f/9//3//f/9//3//f/9/33P/f/9//3//f90+vD7/f/9//3//f/9//3//f/9//3//f/9//3//f/9//3//f/9//3//f/9//3//f/9//3//f/9//3/edzkBOQX/d/9//3//f7938gzWBPsh/nf/f/9//3//f/9//3//f/9//3//f/9//3//f/9//3//f/9//3//f/9//3//f/9//3//f/9//3//f/9//3//f/9//3//f/9//383MtQI/3//f/9//3//f/9//3//f/9//3//f/9//3//f/9//3//f/9//3//f/9//3//f/9//3//f/9//3//f/9/vnfXAFk6/n//fxUVsgQbWxQJGgG5ET1b/3/7TvcA33P/f/9//3//f/9//3//f/9//3//f/9//3//f/9//3//f/9//3fbFfwd1QD9Tv9//3//f/9//3//f/9//3//f/9//3//f51v/3//f/9//3/dPp46/3//f/9//3//f/9//3//f/9//3//f/9//3//f/9//3//f/9//3//f/9//3//f/9//3//f/9//396EfkAXVv+f/9//3/+f3xn1QT3AD0q/3//f/9//3//f/9//3//f/9//3//f/9//3//f/9//3//f/9//3//f/9//3//f/9//3//f/9//3//f/9//3//f/9//3//f/9/nnPUAPta/3//f/9//3//f/9//3//f/9//3//f913W2dca/9//3//f/9//3//f/9//3//f/9//3//f/9//3//f9pSGgWcZ/9//3/XMbQAXGP+d/gp+QAZAXo+/3uaITku/3//f/9//3//f/9//3//f/9//3//f/9//3//f/9//3//f/9/3BEcKtUAvUL/f/9//3//f/9//3//f/9//3//f/9//3/fd953/3//f/9/X1O+Nv9//3//f/9//3//f/9//3//f/9//3//f/9//3//f/9//3//f/9//3//f/9//3//f/9//3//f/9/+CU6AdxG/3//f/9//3//f5o+1gAZBR5T/n//f/9//3//f/9//3//f/9//3//f/9//3//f/9//3//f/9//3//f/9//3//f/9//3//f/9//3//f/9//3//f/9//3//f/5/dyF2Gf9//3//f/9//3//f/9//3//f953cSUuADEAMQCyCJUlXWP/f/9//3//f/9//3//f/9//3//f/5//3+XGZgZ/3/+f/9/mEK2ALpO/n//f9tSNwkaAbkZHk86BTtb/3//f/9//3//f/9//3//f/9//3//f/9//3//f/9//3//f9sNXTK0ANoh/3//f/9//3//f/9//3//f/9//3//f/9//3u+c/9//3//f/xK/Bn/f/9//3//f/9//3//f/9//3//f/9//3//f/9//3//f/9//3//f/9//3//f/9//3//f/9//3/+f5tC+gA7Lv9//3//f/9//3//e5gV+AB6CR1L/3//f/9//3//f/9//3//f/9//3//f/9//3//f/9//3//f/9//3//f/9//3//f/9//3//f/9//3//f/9//3//f/9//3//f1xn1wA6V/9//3//f/9//3//f/9//38RHS4ATQQtAHAAkQCSBFIAkim9d/9//3//f/9//3//f/9//3//f7x3Ngl8a/9//3//f9pS1gAYPv9//3//f95zVxUaAZkNeRG5Ff5//3//f/9//3//f/9//3//f/9//3//f/9//3//f/9//n8cHn0udh1YFf57/3//f/9//3//f/9//3//f/9//3//f/9/nWv/f/5//3/9Tj4e/nv/f/9//3//f/9//3//f/9//3//f/9//3//f/9//3//f/9//3//f/9//3//f/9//3//f/9//3/6UjsFWRH+f/9//3//f/9//388UxoB9wR7CX5j/3//f/9//3//f/9//3//f/9//3//f/9//3//f/9//3//f/9//3//f/9//3//f/9//3//f/9//3//f/9//3//f/9//3//f3UdVhX/f/9//3//f/9//3//f/5/FEJLBJdOvnN7b7lWUylPAHEAkQS4Uv9//3//f/9//3//f/9//n9aQplC/3//f/9//3/7WrIAlyn/f/9//3/+f/57Nza3APYEtQDaUv9//3//f/9//3//f/9//3//f/9//3//f/9//3//f/9/GiKeMtYp9wi9c/9//3//f/9//3//f/9//3//f/9//3//f75v/3//f/9/XVv9Gb9v/3//f/9//3//f/9//3//f/9//3//f/9//3//f/9//3//f/9//3//f/9//3//f/9//3//f/9/fGsYAfcE/Xf/f/9//3//f/9//3ebFdcEGgG8Ff5v/3//f/9//3//f/9//3//f/9//3//f/9//3//f/9//3//f/9//3//f/9//3//f/9//3//f/9//3//f/9//3//f/9//398Z9QAekL+f/9//3//f/9//3//f/9//3//f/9//3//f/9/vXezMXAAcgQVOv9//3//f/9//3//f/5/twj+e/9//3//f/9/XGeSAPQM/3//f/9//3//f/9/O1vVBLcEkQj+d/5//3//f/9//3//f/9//3//f/9//3//f/9//3//f746HCJ4QpYAfWP/f/9//3//f/9//3//f/9//3//f/9//3/fd953/3//f55nvhE+W/9//3//f/9//3//f/9//3//f/9//3//f/9//3//f/9//3//f/9//3//f/9//3//f/9//3//f/9/Fwn4AH1f/3//f/9//3//f/9/3Uo7BXkNWwl9Mv9//3//f/9//3//f/9//3//f/9//3//f/9//3//f/9//3//f/9//3//f/9//3//f/9//3//f/9//3//f/9//3//f/9//3/3LdUEvXP/f/9//3//f/9//3//f/9//3//f/9//3//f/9//3/aWpEAkwC4Uv9//3//f/9//39aOvgt/X//f/9//3//f953cgC0BP9//3//f/9//3//f/9/fGsTDZUA9BSea/5//3//f/9//3//f/9//3//f/9//3//f/9//398MrwVG1uUABxT/3//f/9//3//f/9//3//f/9//3//f/9//398Z/9//n++cz0iHE//f/9//3//f/9//3//f/9//3//f/9//3//f/9//3//f/9//3//f/9//3//f/9//3//f/9//3//f1URGgW6Tv9//3//f/9//3//f/97uhm6EfcAug0dU/9//3//f/9//3//f/9//3//f/9//3//f/9//3//f/9//3//f/9//3//f/9//3//f/9//3//f/9//3//f/9//3//f/9/33c1DZUd/3//f/9//3//f/9//3//f/9//3//f/9//3//f/9//n87Y1AAsgTde/9//3//f5xz9QSbb/9//3//f/9//3//f7IEdQD+f/9//3//f/9//3//f/973XsRFZQA1QQ9a/9//3//f/9//3//f/9//3//f/9//3//f/9/vDqdEZ1rkwBaPv9//3//f/9//3//f/9//3//f/9//3//f/9/vm//f/9//3ddJv1K/3//f/9//3//f/9//3//f/9//3//f/9//3//f/9//3//f/9//3//f/9//3//f/9//3//f/9//38YNvsAODb/f/9//3//f/9//3//f79fFwWbERoB3BG/Z/9//3//f/9//3//f/9//3//f/9//3//f/9//3//f/9//3//f/9//3//f/9//3//f/9//3//f/9//3//f/9//3//f/9/Glu4AFc6/3//f/9//3//f/9//3//f/9//3//f/9//3//f/9//380QnUEVUL+f/9//n+YKfYx/3//f/9//3//f/9//3+TCHAAnXP/f/9//3//f/9//3//f/9//38yIXYEswD7Uv5//3//f/9//3//f/9//n8SHa8MkQhwBHAEcgQUFXEEsAwXOlhGuE75Wl1n3nv/f/5//n/+f/9//3//f51v/3v/f/9/vBF8Mv9//3//f/9//3//f/9//3//f/9//3//f/9//3//f/9//3//f/9//3//f/9//3//f/9//3//f/9/+Vr3ADcR/n//f/9//3//f/9//3//fzsuWAG6ETkBPCLeb/9//3//f/9//3//f/9//3//f/9//3//f/9//3//f/9//3//f/9//3//f/9//3//f/9//3//f/9//3//f/9//3//f/9/9zUZBftS/3//f/9//3//f/9//3//f/9//3//f/9//3//f/9//n+xCLEQ/3//f5pONQ3/f/9//3//f/9//3//f/9/9BRyADpn/3//f/9//3//f/9//3//f/9//3/VCLUAlgQbW/57/3//f/9//3//fxpjcwRwAHEAcQBxBFMEdARSBFIAkwC1AJUAlQCVALcE1AR1GfktWjrbUlxj/3v/f753/3//fxsifS7/f/9//3//f/9//3//f/9//3//f/9//3//f/9//3//f/9//3//f/9//3//f/9//3//f/9//3//f71vtADYBN57/3//f/9//3//f/9//3/fc3oRPB5aBTwBWyr/f/9//3//f/9//3//f/9//3//f/9//3//f/9//3//f/9//3//f/9//3//f/9//3//f/9//3//f/9//3//f/9//3//f/9/Ehm2ADpj/n//f/9//3//f/9//3//f/9//3//f/9//3//f/9/tTFxABljGl+UAF1n/3//f/9//3//f/9//3//f/MYUQCVUv9//3//f/9//3//f/9//3//f/5/HU8VCbQEtwC5Sv5//3//f/9//3//f1ZKNkLZVhtjeULXAHhG1jFTALpKu06bSptC1i2XITYV1wT4BLcAuQCXAPYAuRn+Tv9//387Jh0i/3//f/9//3//f/9//3//f/9//3//f/9//3//f/9//3//f/9//3//f/9//3//f/9//3//f/9//3//fxQNGQV5Rv9//3//f/9//3//f/9//n/9TlkFvTb3CFsBmzb+f/9//3//f/9//3//f/9//3//f/9//3//f/9//3//f/9//3//f/9//3//f/9//3//f/9//3//f/9//3//f/9//3//f/5/FRH1BBtj/3//f/9//3//f/9//3//f/9//3//f/9//3//f7pSkwAYMrII+1L/f/9//3//f/9//3//f/9//3/xGC4AtlL/f/9//3//f/9//3//f/9//3//f/972hkYCdQElQAZW/9//3//f/9//3//f/9//3//f39nfQk9X5dOlQAaX/9//3//f/9//X//f/9//3u9c95z3m9bX31jO1f/f/9/vTq7Ff9//3//f/9//3//f/9//3//f/9//3//f/9//3//f/9//3//f/9//3//f/9//3//f/9//3//f/9//3/3LfcA2Cn/f/9//3//f/9//3//f/9//3/9JbwZWi4YBZwFflf/f/9//3//f/9//3//f/9//3//f/9//3//f/9//3//f/9//3//f/9//3//f/9//3//f/9//3//f/9//3//f/9//3/+f51z8xC3BJlG/3//f/9//3//f/9//3//f/9//3//f/9//38aX3MAkQAbV/9//3//f/9//3//f/9//3//f/9/cikLAPhe/3//f/9//3//f/9//3//f/9//3//f31reAkYAbUAsQC+d/9//3//f/9//3//f/9//3++c50Nu0a9c3MANT7/f/9//3//f/9//3//f/9//3//f/9//3//f/93vXP/f91Gmg3fd/9//3//f/9//3//f/9//3//f/9//3//f/9//3//f/9//3//f/9//3//f/9//3//f/9//3//f/9/mE7WABYR/3//f/9//3//f/9//n//f/5/329aBRweGR4ZBZsRn2f/f/9//3//f/9//3//f/9//3//f/9//3//f/9//3//f/9//3//f/9//3//f/9//3//f/9//3//f/9//3//f/9//3//f5538xDWAPct/3//f/9//3//f/9//3//f/9//3//f31rUyFyAHZG/3//f/9//3//f/9//3//f/9//3//f/9/GGP/f/9//3//f/9//3//f/9//3//f/9//3//f9tOvA33CLQEtTH/f/9//3//f/9//3//f/9//3+bEXs+/3/VEJQl/3//f/9//3//f/9//3//f/9//3//f/9//3//f75z/38+U5sFvm//f/9//3//f/9//3//f/9//3//f/9//3//f/9//3//f/9//3//f/9//3//f/9//3//f/9//3//fzpj1wDUAP97/3//f/9//3//f/9//3//f/9/3UIYATwemBUcCbkV/3v+f/9//3//f/9//3//f/9//3//f/9//3//f/9//3//f/9//3//f/9//3//f/9//3//f/9//3//f/9//3//f/9//3/+f953NBnWABQN2VL/f/9//3//f/9//3//f/9/FjayCDQVTwBba/9//3//f/9//3//f/9//3//f/9//3//f/9//3//f/9//3//f/9//3//f/9//3//f/9//3//f7kdeg1zAHEEnnP/f/9//3//f/9//3//f/9/+h1+Ov9/NR2xDP9//3//f/9//3//f/9//3//f/9//3//f/9//39ca/9/PVvcCX5n/3//f/9//3//f/9//3//f/9//3//f/9//3//f/9//3//f/9//3//f/9//3//f/9//3//f/9//3/fe7IA1wA7X/9//3//f/9//3//f/9//3//f/9/liEXAXsuNgk7BVsu/3//f/9//3//f/9//3//f/9//3//f/9//3//f/9//3//f/9//3//f/9//3//f/9//3//f/9//3//f/9//3//f/9//3//f/9/NTq2BLUAVBU7Y/9//3//f/9/Gl/SBHgh/XuzCDMh/3//f/9//3//f/9//3//f/9//3//f/9//3//f/9//3//f/9//3//f/9//3//f/9//3//f/9//3+fZ5oJswRTABpf/3//f/9//3//f/9//3//f10qXDL/f7QpcgD/f/9//3//f/9//3//f/9//3//f/9//3//f/9/nW//e55rvRF/W/5//3//f/9//3//f/9//3//f/9//3//f/9//3//f/9//3//f/9//3//f/9//3//f/9//3//f/9//3/yENYAukr/f/9//3//f/9//3//f/9//3//f/53mR0YAXwu9gRcCZs6/3//f/9//3//f/9//3//f/9//3//f/9//3//f/9//3//f/9//3//f/9//3//f/9//3//f/9//3//f/9//3//f/9//3//f/9/Gl8yFZMAtQAVGZpKG2OUJfYA2076VtQUcgAbX/9//3//f/9//3//f/9//3//f/9//3//f/9//3//f/9//3//f/9//3//f/9//3//f/9//3//f/9//3+aQjgRdAS3Uv9//3//f/9//3//f/9//398Mtod/3/VMXMAfG//f/9//3//f/9//3//f/9//3//f/9//3//f953nXO+c1sF20b+f/9//3//f/9//3//f/9//3//f/9//3//f/9//3//f/9//3//f/9//3//f/5/2Fo7a/9//3/+e/9/lS3XANct/3//f/9//3//f/9//3//f/9//3//f5xr9wwZCVwJ+AB4Db5v/n//f/9//3//f/9//3//f/9//3//f/9//3//f/9//3//f/9//3//f/9//3//f/9//3//f/9//3//f/9//3//f/9//3//f/9//386Y5MlsgCRAFEAkwD3CJMElwRzAFdC/3//f/9//3//f/9//3//f/9//3//f/9//3//f/9//3//f/9//3//f/9//3//f/9//3//f/9//3//f/9//3vRDC8AnnP/f/9//3//f/9//3//f/9/3ELcFf9/eEZSABtj/3//f/9//3//f/9//3//f/9//3//f/9//3//f1tn/39bBbxC/X//f/9//3//f/9//3//f/9//3//f/9//3//f/9//3//f/9//3//f/9//3+0OU8ETgBvBPIY2U7/f1dGtwA2Ff9//3//f/9//3//f/9//3//f/9//3//fxpf1gQ4BRkFGAFZEd5v/3//f/9//3//f/9//3//f/9//3//f/9//3//f/9//3//f/9//3//f/9//3//f/9//3//f/9//3//f/9//3//f/9//3//f/9//3//f/hacQBTIfQQkwjyENUxfWv/f/9//3//f/9//3//f/9//3//f/9//3//f/9//3//f/9//3//f/9//3//f/9//3//f/9//3//f/9//3//fzpnlAB0APpO/3//f/9//3//f/9//3/+f39jWAX+d5dScgDzPf9//3//f/9//3//f/9//3//f/9//3//f/9//39bY/9/mxF8Mv1//3//f/9//3//f/9//3//f/9//3//f/9//3//f/9//3//f/9//3//f/5/2FYuAHEEcQByAHAAGEI4W5cAkgD/f/9//3//f/9//3//f/9//3//f/9//3//f1c+lgDWANYA9wDZKf5//3//f/9//3//f/9//3//f/9//3//f/9//3//f/9//3//f/9//3//f/9//3//f/9//3//f/9//3//f/9//3//f/9//3//f/9//39SIbYt/3//f/9//n//f/9//3//f/9//3//f/9//3//f/9//3//f/9//3//f/9//3//f/9//3//f/9//3//f/9//3//f/9//3//f/9/mE61APQIXDLaFf9//3//f/9//3//f/9//399Y1oFvWf5YlEA0jX/f/9//3//f/9//3//f/9//3//f/9//3//f/9/vm//ezwiPCr/f/9//3//f/9//3//f/9//3//f/9//3//f/9//3//f/9//3//f/9//3//f/5//nv/f957ND6SAHIAFjqUAJMAPGv/f/9//3//f/9//3//f/9//3//f/9//3//f3hKswC1BNYE9wB5Sv9//3//f/9//3//f/9//3//f/9//3//f/9//3//f/9//3//f/9//3//f/9//3//f/9//3//f/9//3//f/9//3//f/9//3//f/9/sghVHf1//3//f/9//3//f/9//3//f/9//3//f/9//3//f/9//3//f/9//3//f/9//3//f/9//3//f/9//3//f/9//3//f/5/fGuVIbQA1Axba/9/eBF6Lv5//3//f/9//3//f/9//3s5AX5jGGNSANM5/3//f/9//3//f/9//3//f/9//3//f/9//3//f/9/nmv6IRse/H//f/9//3//f/9//3//f/9//3//f/9//3//f/9//3//f/9//3//f/9//3//f/9//3//f/9/d1JyAJIAlQhyANhW/3//f/9//3//f/9//3//f/9//3//f/9//3//f9hatQSUAJMAtAB9Z/9//3//f/9//3//f/9//3//f/9//3//f/9//3//f/9//3//f/9//3//f/9//3//f/9//3//f/9//3//f/9//3//f/9//3//f/U1lAATFRtb/3//f/9//3//f/9//3//f/9//3//f/9//3//f/9//3//f/9//3//f/9//3//f/9//3//f/9//3//f/9/nG/XLdcAtAT4Md1z/3/+f/xSWwk9W/9//3//f/9//3//f/9/mxG8Rt5/9j3/e/9//3//f/9//3//f/9//3//f/9//3//f/9//3//f71rnTaaEf5//3//f/9//3//f/9//3//f/9//3//f/9//3//f/9//3//f/9//3//f/9//3//f/9//3//f/9/9DWSAHEAcgCYSv9//3//f/9//3//f/9//3//f/9//3//f/9//3//f1tj0whyAFIArhD/f/9//3//f/9//3//f/9//3//f/9//3//f/9//3//f/9//3//f/9//3//f/9//3//f/9//3//f/9//3//f/9//3//f/9//3/+fzdCkwiVAPUQeEq9c/9//n//f/9//3//f/9//n//f/9//3//f/9//3//f/9//3//f/9//3//f/9//3//f/9/2lZ2HZYA9QCUKX1r/3//f/9//3//f9kZWQ3/f/9//3//f/9//n//f7oRuz7+f/9//3//f/9//3//f/9//3//f/9//3//f/9//3//f/9//3+8c7w2Wwn/f/9//3//f/9//3//f/9//3//f/9//3//f/9//3//f/9//3//f/9//3//f/9//3//f/9//3//f/9/zxBxADAAeEr/f/9//3//f/9//3//f/9//3//f/9//3//f/9//3//f75zcylPBNM5/3//f/9//3//f/9//3//f/9//3//f/9//3//f/9//3//f/9//3//f/9//3//f/9//3//f/9//3//f/9//3//f/9//3//f/9//3//f7139Dn0CLUA1AS2IXhCXGv/f/9//3//f/9//3//f/9//3//f/9//3//f/9//3//f/9//3//f5xvWDoWDdYA9QT3LTtj/3//f/9//3//f/9//3+eb9sdWDb/f/9//3//f/9//39eKjku/3//f/9//3//f/9//3//f/9//3//f/9//3//f/9//3//f/9/3nu8OhkB/3//f/9//3//f/9//3//f/9//3//f/9//3//f/9//3//f/9//3//f/9//3//f/9//3//f/9//3//f9laLwAwBDZG/3//f/9//3//f/9//3//f/9//3//f/9//3//f/9//3//f/9/3nv/f/9//3//f/9//3//f/9//3//f/9//3//f/9//3//f/9//3//f/9//3//f/9//3//f/9//3//f/9//3//f/9//3//f/9//3//f/5//3//f/9//n87X/Y1NxG1ALYAtQBXGdgtmUb5VlxnO2e/d/9//3//f/9//3/fd5xrHF95Ptgl1AjXALcAtyG6Tt97/3//f/1//3//f/9//3//f/9//38cU3oJ21L/f/9//3//f/9/fTbaJf9//3//f/9//3//f/9//3//f/9//3//f/9//3//f/9//3//f/9/ezL5AP9//3//f/9//3//f/9//3//f/9//3//f/9//3//f/9//3//f/9//3//f/9//3//f/9//3//f/9//3+9eysADgA0Qv9//3//f/9//3//f/9//3//f/9//3//f/9//3//f/9//3//f/9//3//f/9//3//f/9//3//f/9//3//f/9//3//f/9//3//f/9//3//f/9//3//f/9//3//f/9//3//f/9//3//f/9//3//f/9//3//f/9//3//f/9//3//f/9/3nf6UjgyVh0WCbYA2ADYANgA9wA3CfYEFwn2BBYB+ADaALgA9gAVCbYhukq9d/9//3//f/9//3//f/9//3//f/9//3//f/9//3/ZHXgN/n//f/9//3//fz9TFgX/f/9//3//f/9//3//f/9//3//f/9//3//f/9//3//f/9//3//f7tGGwHec/9//3//f/9//3//f/9//3//f/9//3//f/9//3//f/9//3//f/9//3//f/9//3//f/9//3//f/9//3/yOY0QOmP/f/9//3//f/9//3//f/9//3//f/9//3//f/9//3//f/9//3//f/9//3//f/9//3//f/9//3//f/9//3//f/9//3//f/9//3//f/9//3//f/9//3//f/9//3//f/9//3//f/9//3//f/9//3//f/9//3//f/9//3//f/9//3//f/9//3//f/9//nu9bzxfHFe5Slo6+C3ZLbkl+i35KToyukpcX5xn/3//f/9//3//f/9//3//f/9//3//f/9//3//f/9//3//f/9/fmd7DXo+/3//f/9//388U9cAnW//f/9//3//f/9//3//f/9//3//f/9//3//f/9//3//f/9//39dY7cAvm//f/9//3//f/9//3//f/9//3//f/9//3//f/9//3//f/9//3//f/9//3//f/9//3//f/9//3//f/9//3//f/9//3//f/9//3//f/9//3//f/9//3//f/9//3//f/9//3//f/9//3//f/9//3//f/9//3//f/9//3//f/9//3//f/9//3//f/9//3//f/9//3//f/9//3//f/9//3//f/9//3//f/9//3//f/9//3//f/9//3//f/9//3//f/9//3//f/9//3//f/9//3//f/9//3//f/9//3//f/9//3//f/9//3//f/9//3//f/9//3//f/9//3//f/9//3//f/9//3//f/9//3//f/9/3Ep7BX1v/n//f/9/nWcbATxf/3//f/9//3//f/9//3//f/9//3//f/9//3//f/9//3//f/9/v3PYAHxn/3//f/9//3//f/9//3//f/9//3//f/9//3//f/9//3//f/9//3//f/9//3//f/9//3//f/9//3//f/9//3//f/9//3//f/9//3//f/9//3//f/9//3//f/9//3//f/9//3//f/9//3//f/9//3//f/9//3//f/9//3//f/9//3//f/9//3//f/9//3//f/9//3//f/9//3//f/9//3//f/9//3//f/9//3//f/9//3//f/9//3//f/9//3//f/9//3//f/9//3//f/9//3//f/9//3//f/9//3//f/9//3//f/9//3//f/9//3//f/9//3//f/9//3//f/9//3//f/9//3//f/9//3//f/57uhnYJf9//3//f/97fA2ZQv9//3//f/9//3//f/9//3//f/9//3//f/9//3//f/9//3//f/931wA7Y/9//3//f/9//3//f/9//3//f/9//3//f/9//3//f/9//3//f/9//3//f/9//3//f/9//3//f/9//3//f/9//3//f/9//3//f/9//3//f/9//3//f/9//3//f/9//3//f/9//3//f/9//3//f/9//3//f/9//3//f/9//3//f/9//3//f/9//3//f/9//3//f/9//3//f/9//3//f/9//3//f/9//3//f/9//3//f/9//3//f/9//3//f/9//3//f/9//3//f/9//3//f/9//3//f/9//3//f/9//3//f/9//3//f/9//3//f/9//3//f/9//3//f/9//3//f/9//3//f/9//3//f/9//3//fxtbvA36Uv9//3//f/wh+Cn/f/9//3//f/9//3//f/9//3//f/9//3//f/9//3//f/9//3/+e1kRGlv/f/9//3//f/9//3//f/9//3//f/9//3//f/9//3//f/9//3//f/9//3//f/9//3//f/9//3//f/9//3//f/9//3//f/9//3//f/9//3//f/9//3//f/9//3//f/9//3//f/9//3//f/9//3//f/9//3//f/9//3//f/9//3//f/9//3//f/9//3//f/9//3//f/9//3//f/9//3//f/9//3//f/9//3//f/9//3//f/9//3//f/9//3//f/9//3//f/9//3//f/9//3//f/9//3//f/9//3//f/9//3//f/9//3//f/9//3//f/9//3//f/9//3//f/9//3//f/9//3//f/9//3//f/9//3//fxkmVxH/f/9//388Mpgd/3//f/9//3//f/9//3//f/9//3//f/9//3//f/9//3//f/9//3cZCbhO/3//f/9//3//f/9//3//f/9//3//f/9//3//f/9//3//f/9//3//f/9//3//f/9//3//f/9//3//f/9//3//f/9//3//f/9//3//f/9//3//f/9//3//f/9//3//f/9//3//f/9//3//f/9//3//f/9//3//f/9//3//f/9//3//f/9//3//f/9//3//f/9//3//f/9//3//f/9//3//f/9//3//f/9//3//f/9//3//f/9//3//f/9//3//f/9//3//f/9//3//f/9//3//f/9//3//f/9//3//f/9//3//f/9//3//f/9//3//f/9//3//f/9//3//f/9//3//f/9//3//f/9//3//f/9//3/fdzoFOT7/f/5/3Ur2BP9//3//f/9//3//f/9//3//f/9//3//f/9//3//f/9//3//f/97WxFWRv9//3//f/9//3//f/9//3//f/9//3//f/9//3//f/9//3//f/9//3//f/9//3//f/9//3//f/9//3//f/9//3//f/9//3//f/9//3//f/9//3//f/9//3//f/9//3//f/9//3//f/9//3//f/9//3//f/9//3//f/9//3//f/9//3//f/9//3//f/9//3//f/9//3//f/9//3//f/9//3//f/9//3//f/9//3//f/9//3//f/9//3//f/9//3//f/9//3//f/9//3//f/9//3//f/9//3//f/9//3//f/9//3//f/9//3//f/9//3//f/9//3//f/9//3//f/9//3//f/9//3//f/9//3//f/9//395PnsN3nv+f35j2AC+e/9//3//f/9//3//f/9//3//f/9//3//f/9//3//f/9//3//f1gRlyH/f/9//3//f/9//3//f/9//3//f/9//3//f/9//3//f/9//3//f/9//3//f/9//3//f/9//3//f/9//3//f/9//3//f/9//3//f/9//3//f/9//3//f/9//3//f/9//3//f/9//3//f/9//3//f/9//3//f/9//3//f/9//3//f/9//3//f/9//3//f/9//3//f/9//3//f/9//3//f/9//3//f/9//3//f/9//3//f/9//3//f/9//3//f/9//3//f/9//3//f/9//3//f/9//3//f/9//3//f/9//3//f/9//3//f/9//3//f/9//3//f/9//3//f/9//3//f/9//3//f/9//3//f/9//3//f/9//3vcGfct/n+eb1oFG2P/f/9//3//f/9//3//f/9//3//f/9//3//f/9//3//f/9//n+6GZYd/nv/f/9//3//f/9//3//f/9//3//f/9//3//f/9//3//f/9//3//f/9//3//f/9//3//f/9//3//f/9//3//f/9//3//f/9//3//f/9//3//f/9//3//f/9//3//f/9//3//f/9//3//f/9//3//f/9//3//f/9//3//f/9//3//f/9//3//f/9//3//f/9//3//f/9//3//f/9//3//f/9//3//f/9//3//f/9//3//f/9//3//f/9//3//f/9//3//f/9//3//f/9//3//f/9//3//f/9//3//f/9//3//f/9//3//f/9//3//f/9//3//f/9//3//f/9//3//f/9//3//f/9//3//f/9//3//f/9/3EJ7CZxz/395CTZC/3//f/9//3//f/9//3//f/9//3//f/9//3//f/9//3//f/9/mR12IZxr/3//f/9//3//f/9//3//f/9//3//f/9//3//f/9//3//f/9//3//f/9//3//f/9//3//f/9//3//f/9//3//f/9//3//f/9//3//f/9//3//f/9//3//f/9//3//f/9//3//f/9//3//f/9//3//f/9//3//f/9//3//f/9//3//f/9//3//f/9//3//f/9//3//f/9//3//f/9//3//f/9//3//f/9//3//f/9//3//f/9//3//f/9//3//f/9//3//f/9//3//f/9//3//f/9//3//f/9//3//f/9//3//f/9//3//f/9//3//f/9//3//f/9//3//f/9//3//f/9//3//f/9//3//f/9//3//f/9/uhUYLv5/PSbXLf9//3//f/9//3//f/9//3//f/9//3//f/9//3//f/9//3//fzo2FBGda/9//3//f/9//3//f/9//3//f/9//3//f/9//3//f/9//3//f/9//3//f/9//3//f/9//3//f/9//3//f/9//3//f/9//3//f/9//3//f/9//3//f/9//3//f/9//3//f/9//3//f/9//3//f/9//3//f/9//3//f/9//3//f/9//3//f/9//3//f/9//3//f/9//3//f/9//3//f/9//3//f/9//3//f/9//3//f/9//3//f/9//3//f/9//3//f/9//3//f/9//3//f/9//3//f/9//3//f/9//3//f/9//3//f/9//3//f/9//3//f/9//3//f/9//3//f/9//3//f/9//3//f/9//3//f/9//3/+fz1TNwGdb3s29gj+f/9//3//f/9//3//f/9//3//f/9//3//f/9//3//f/9//3+ZRrIAW2f/f/1//3//f/9//3//f/9//3//f/9//3//f/9//3//f/9//3//f/9//3//f/9//3//f/9//3//f/9//3//f/9//3//f/9//3//f/9//3//f/9//3//f/9//3//f/9//3//f/9//3//f/9//3//f/9//3//f/9//3//f/9//3//f/9//3//f/9//3//f/9//3//f/9//3//f/9//3//f/9//3//f/9//3//f/9//3//f/9//3//f/9//3//f/9//3//f/9//3//f/9//3//f/9//3//f/9//3//f/9//3//f/9//3//f/9//3//f/9//3//f/9//3//f/9//3//f/9//3//f/9//3//f/9//3//f/9//3//fxwiGDLcTtkA3nf/f/9//3//f/9//3//f/9//3//f/9//3//f/9//3//f/9/+la0AJ1vGl/9f/9//3//f/9//3//f/9//3//f/9//3//f/9//3//f/9//3//f/9//3//f/9//3//f/9//3//f/9//3//f/9//3//f/9//3//f/9//3//f/9//3//f/9//3//f/9//3//f/9//3//f/9//3//f/9//3//f/9//3//f/9//3//f/9//3//f/9//3//f/9//3//f/9//3//f/9//3//f/9//3//f/9//3//f/9//3//f/9//3//f/9//3//f/9//3//f/9//3//f/9//3//f/9//3//f/9//3//f/9//3//f/9//3//f/9//3//f/9//3//f/9//3//f/9//3//f/9//3//f/9//3//f/9//3//f/9//3/bQhoF+Ur5AHhK/3//f/9//3//f/9//3//f/9//3//f/9//3//f/9//3//fzpjlgAaX3hK/n//f/9//3//f/9//3//f/9//3//f/9//3//f/9//3//f/9//3//f/9//3//f/9//3//f/9//3//f/9//3//f/9//3//f/9//3//f/9//3//f/9//3//f/9//3//f/9//3//f/9//3//f/9//3//f/9//3//f/9//3//f/9//3//f/9//3//f/9//3//f/9//3//f/9//3//f/9//3//f/9//3//f/9//3//f/9//3//f/9//3//f/9//3//f/9//3//f/9//3//f/9//3//f/9//3//f/9//3//f/9//3//f/9//3//f/9//3//f/9//3//f/9//3//f/9//3//f/9//3//f/9//3//f/9//3//f/9//3+7Gdod2ATWLf9//3//f/9//3//f/9//3//f/9//3//f/9//3//f/9//3/ec7UAdko5Pjtf/3//f/9//3//f/9//3//f/9//3//f/9//3//f/9//3//f/9//3//f/9//3//f/9//3//f/9//3//f/9//3//f/9//3//f/9//3//f/9//3//f/9//3//f/9//3//f/9//3//f/9//3//f/9//3//f/9//3//f/9//3//f/9//3//f/9//3//f/9//3//f/9//3//f/9//3//f/9//3//f/9//3//f/9//3//f/9//3//f/9//3//f/9//3//f/9//3//f/9//3//f/9//3//f/9//3//f/9//3//f/9//3//f/9//3//f/9//3//f/9//3//f/9//3//f/9//3//f/9//3//f/9//3//f/9//3//f/9/20o7BfcENRX/f/9//3//f/9//3//f/9//3//f/9//3//f/9//3//f/9//3/TBLQtG1O3Jf9//3//f/9//3//f/9//3//f/9//3//f/9//3//f/9//3//f/9//3//f/9//3//f/9//3//f/9//3//f/9//3//f/9//3//f/9//3//f/9//3//f/9//3//f/9//3//f/9//3//f/9//3//f/9//3//f/9//3//f/9//3//f/9//3//f/9//3//f/9//3//f/9//3//f/9//3//f/9//3//f/9//3//f/9//3//f/9//3//f/9//3//f/9//3//f/9//3//f/9//3//f/9//3//f/9//3//f/9//3//f/9//3//f/9//3//f/9//3//f/9//3//f/9//3//f/9//3//f/9//3//f/9//3//f/9//3//f993eRHVALYA3nf/f/9//3//f/9//3//f/9//3//f/9//3//f/9//3//f/9/Eg00Gdxv1gD+e/9//3//f/9//3//f/9//3//f/9//3//f/9//3//f/9//3//f/9//3//f/9//3//f/9//3//f/9//3//f/9//3//f/9//3//f/9//3//f/9//3//f/9//3//f/9//3//f/9//3//f/9//3//f/9//3//f/9//3//f/9//3//f/9//3//f/9//3//f/9//3//f/9//3//f/9//3//f/9//3//f/9//3//f/9//3//f/9//3//f/9//3//f/9//3//f/9//3//f/9//3//f/9//3//f/9//3//f/9//3//f/9//3//f/9//3//f/9//3//f/9//3//f/9//3//f/9//3//f/9//3//f/9//3//f/9//3//f71C+AS2ABpb/3//f/9//3//f/9//3//f/9//3//f/9//3//f/9//3//f5YtcAC+b9QE+lb/f/9//3//f/9//3//f/9//3//f/9//3//f/9//3//f/9//3//f/9//3//f/9//3//f/9//3//f/9//3//f/9//3//f/9//3//f/9//3//f/9//3//f/9//3//f/9//3//f/9//3//f/9//3//f/9//3//f/9//3//f/9//3//f/9//3//f/9//3//f/9//3//f/9//3//f/9//3//f/9//3//f/9//3//f/9//3//f/9//3//f/9//3//f/9//3//f/9//3//f/9//3//f/9//3//f/9//3//f/9//3//f/9//3//f/9//3//f/9//3//f/9//3//f/9//3//f/9//3//f/9//3//f/9//3//f/9//3/fc9cA1gRYRv9//3//f/9//3//f/9//3//f/9//3//f/9//3//f/9//3/aTpUAVkL6MRgy/3//f/9//3//f/9//3//f/9//3//f/9//3//f/9//3//f/9//3//f/9//3//f/9//3//f/9//3//f/9//3//f/9//3//f/9//3//f/9//3//f/9//3//f/9//3//f/9//3//f/9//3//f/9//3//f/9//3//f/9//3//f/9//3//f/9//3//f/9//3//f/9//3//f/9//3//f/9//3//f/9//3//f/9//3//f/9//3//f/9//3//f/9//3//f/9//3//f/9//3//f/9//3//f/9//3//f/9//3//f/9//3//f/9//3//f/9//3//f/9//3//f/9//3//f/9//3//f/9//3//f/9//3//f/9//3//f/9//3/YIZUAdh3+f/9//3//f/9//3//f/9//3//f/9//3//f/9//3//f/9/3XuyAJIImEL1CP9//3//f/9//3//f/9//3//f/9//3//f/9//3//f/9//3//f/9//3//f/9//3//f/9//3//f/9//3//f/9//3//f/9//3//f/9//3//f/9//3//f/9//3//f/9//3//f/9//3//f/9//3//f/9//3//f/9//3//f/9//3//f/9//3//f/9//3//f/9//3//f/9//3//f/9//3//f/9//3//f/9//3//f/9//3//f/9//3//f/9//3//f/9//3//f/9//3//f/9//3//f/9//3//f/9//3//f/9//3//f/9//3//f/9//3//f/9//3//f/9//3//f/9//3//f/9//3//f/9//3//f/9//3//f/9//3//f/9/fGe1AJME/3//f/9//3//f/9//3//f/9//3//f/9//3//f/9//3//f/9/FzaVBNEIkgD+f/9//3//f/9//3//f/9//3//f/9//3//f/9//3//f/9//3//f/9//3//f/9//3//f/9//3//f/9//3//f/9//3//f/9//3//f/9//3//f/9//3//f/9//3//f/9//3//f/9//3//f/9//3//f/9//3//f/9//3//f/9//3//f/9//3//f/9//3//f/9//3//f/9//3//f/9//3//f/9//3//f/9//3//f/9//3//f/9//3//f/9//3//f/9//3//f/9//3//f/9//3//f/9//3//f/9//3//f/9//3//f/9//3//f/9//3//f/9//3//f/9//3//f/9//3//f/9//3//f/9//3//f/9//3//f/9//3//f/9/8giSADtf/3//f/9//3//f/9//3//f/9//3//f/9//3//f/9//3//f9930gxxAHIA/n//f/9//3//f/9//3//f/9//3//f/9//3//f/9//3//f/9//3//f/9//3//f/9//3//f/9//3//f/9//3//f/9//3//f/9//3//f/9//3//f/9//3//f/9//3//f/9//3//f/9//3//f/9//3//f/9//3//f/9//3//f/9//3//f/9//3//f/9//3//f/9//3//f/9//3//f/9//3//f/9//3//f/9//3//f/9//3//f/9//3//f/9//3//f/9//3//f/9//3//f/9//3//f/9//3//f/9//3//f/9//3//f/9//3//f/9//3//f/9//3//f/9//3//f/9//3//f/9//3//f/9//3//f/9//3//f/9//3/+fzc+kgC5Uv9//3//f/9//3//f/9//3//f/9//3//f/9//3//f/9//3//fxpfTwSwDP9//3//f/9//3//f/9//3//f/9//3//f/9//3//f/9//3//f/9//3//f/9//3//f/9//3//f/9//3//f/9//3//f/9//3//f/9//3//f/9//3//f/9//3//f/9//3//f/9//3//f/9//3//f/9//3//f/9//3//f/9//3//f/9//3//f/9//3//f/9//3//f/9//3//f/9//3//f/9//3//f/9//3//f/9//3//f/9//3//f/9//3//f/9//3//f/9//3//f/9//3//f/9//3//f/9//3//f/9//3//f/9//3//f/9//3//f/9//3//f/9//3//f/9//3//f/9//3//f/9//3//f/9//3//f/9//3//f/9//3/YVnMAcin/f/9//3//f/9//3//f/9//3//f/9//3//f/9//3//f/9//3/+f3xvfG//f/9//3//f/9//3//f/9//3//f/9//3//f/9//3//f/9//3//f/9//3//f/9//3//f/9//3//f/9//3//f/9//3//f/9//3//f/9//3//f/9//3//f/9//3//f/9//3//f/9//3//f/9//3//f/9//3//f/9//3//f/9//3//f/9//3//f/9//3//f/9//3//f/9//3//f/9//3//f/9//3//f/9//3//f/9//3//f/9//3//f/9//3//f/9//3//f/9//3//f/9//3//f/9//3//f/9//3//f/9//3//f/9//3//f/9//3//f/9//3//f/9//3//f/9//3//f/9//3//f/9//3//f/9//3//f/9//3//f/9//39wAHAE/nv/f/9//3//f/9//3//f/9//3//f/9//3//f/9//3//f/9//3//f/9//3//f/9//3//f/9//3//f/9//3//f/9//3//f/9//3//f/9//3//f/9//3//f/9//3//f/9//3//f/9//3//f/9//3//f/9//3//f/9//3//f/9//3//f/9//3//f/9//3//f/9//3//f/9//3//f/9//3//f/9//3//f/9//3//f/9//3//f/9//3//f/9//3//f/9//3//f/9//3//f/9//3//f/9//3//f/9//3//f/9//3//f/9//3//f/9//3//f/9//3//f/9//3//f/9//3//f/9//3//f/9//3//f/9//3//f/9//3//f/9//3//f/9//3//f/9//3//f/9//3//f/9//3//f/9//3//f/9//3//f/9/ExVOAP17/3//f/9//3//f/9//3//f/9//3//f/9//3//f/9//3//f/9//3//f/9//3//f/9//3//f/9//3//f/9//3//f/9//3//f/9//3//f/9//3//f/9//3//f/9//3//f/9//3//f/9//3//f/9//3//f/9//3//f/9//3//f/9//3//f/9//3//f/9//3//f/9//3//f/9//3//f/9//3//f/9//3//f/9//3//f/9//3//f/9//3//f/9//3//f/9//3//f/9//3//f/9//3//f/9//3//f/9//3//f/9//3//f/9//3//f/9//3//f/9//3//f/9//3//f/9//3//f/9//3//f/9//3//f/9//3//f/9//3//f/9//3//f/9//3//f/9//3//f/9//3//f/9//3//f/9//3//f/9//3//f3VKnm/+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MAAAAZAAAAAAAAAAAAAAATgAAADwAAAAAAAAAAAAAAE8AAAA9AAAAKQCqAAAAAAAAAAAAAACAPwAAAAAAAAAAAACAPwAAAAAAAAAAAAAAAAAAAAAAAAAAAAAAAAAAAAAAAAAAIgAAAAwAAAD/////RgAAABwAAAAQAAAARU1GKwJAAAAMAAAAAAAAAA4AAAAUAAAAAAAAABAAAAAUAAAA</SignatureImage>
          <SignatureComments/>
          <WindowsVersion>10.0</WindowsVersion>
          <OfficeVersion>16.0.12527/19</OfficeVersion>
          <ApplicationVersion>16.0.12527</ApplicationVersion>
          <Monitors>2</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2020-03-17T19:05:01Z</xd:SigningTime>
          <xd:SigningCertificate>
            <xd:Cert>
              <xd:CertDigest>
                <DigestMethod Algorithm="http://www.w3.org/2001/04/xmlenc#sha256"/>
                <DigestValue>0gqHvuWuDXHPB018OZHDEiimWMu6wMFmWXwSJlxuty4=</DigestValue>
              </xd:CertDigest>
              <xd:IssuerSerial>
                <X509IssuerName>E=e-sign@esign-la.com, CN=ESign Class 3 Firma Electronica Avanzada para Estado de Chile CA, OU=Terminos de uso en www.esign-la.com/acuerdoterceros, O=E-Sign S.A., C=CL</X509IssuerName>
                <X509SerialNumber>6304292454240894528</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P8AAAB/AAAAAAAAAAAAAADYGAAAaQwAACBFTUYAAAEAWMAAAMsAAAAFAAAAAAAAAAAAAAAAAAAAgAcAADgEAADdAQAADAEAAAAAAAAAAAAAAAAAAEhHBwDgF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BYOZcw/gEAANjD1gr4fwAAWDmXMP4BAABIjuIK+H8AAAAAAAAAAAAAAAAAAAAAAADAU/7S/38AAP7/////////AAAAAAAAAAAAAAAAAAAAALT4Wlrp9QAAoYlx0v9/AACA4v3S/38AAOD///8AAAAAsBzQH/4BAACoTq/LAAAAAAAAAAAAAAAABgAAAAAAAAAAAAAAAAAAAMxNr8ssAAAACU6vyywAAADBFL8K+H8AAAAIAAAAAAAA0KdTRQAAAABn8BmDrrEAAPjaSEUGAgAAzE2vyywAAAAGAAAA+H8AAAAAAAAAAAAAAAAAAAAAAAAAAAAAAAAAACAAAABkdgAIAAAAACUAAAAMAAAAAwAAABgAAAAMAAAAAAAAABIAAAAMAAAAAQAAABYAAAAMAAAACAAAAFQAAABUAAAACgAAACcAAAAeAAAASgAAAAEAAAAAwMZBvoTG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E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ASAAAADAAAAAEAAAAeAAAAGAAAAAkAAABQAAAA9wAAAF0AAAAlAAAADAAAAAEAAABUAAAAuAAAAAoAAABQAAAAZwAAAFwAAAABAAAAAMDGQb6ExkEKAAAAUAAAABIAAABMAAAAAAAAAAAAAAAAAAAA//////////9wAAAAQwBsAGEAdQBkAGkAYQAgAFAAYQBzAHQAbwByAGUAIABIAC4ABwAAAAMAAAAGAAAABwAAAAcAAAADAAAABgAAAAMAAAAGAAAABgAAAAUAAAAEAAAABwAAAAQAAAAGAAAAAwAAAAgAAAAD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</Object>
  <Object Id="idInvalidSigLnImg">AQAAAGwAAAAAAAAAAAAAAP8AAAB/AAAAAAAAAAAAAADYGAAAaQwAACBFTUYAAAEAyMUAANIAAAAFAAAAAAAAAAAAAAAAAAAAgAcAADgEAADdAQAADAEAAAAAAAAAAAAAAAAAAEhHBwDgF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FQAAAAwAAAADAAAAcgAAAKAEAAAKAAAAAwAAABcAAAAQAAAACgAAAAMAAAAOAAAADgAAAAAA/wEAAAAAAAAAAAAAgD8AAAAAAAAAAAAAgD8AAAAAAAAAAP///wAAAAAAbAAAADQAAACgAAAAAAQAAA4AAAAOAAAAKAAAABAAAAAQAAAAAQAgAAMAAAAABAAAAAAAAAAAAAAAAAAAAAAAAAAA/wAA/wAA/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BYOZcw/gEAANjD1gr4fwAAWDmXMP4BAABIjuIK+H8AAAAAAAAAAAAAAAAAAAAAAADAU/7S/38AAP7/////////AAAAAAAAAAAAAAAAAAAAALT4Wlrp9QAAoYlx0v9/AACA4v3S/38AAOD///8AAAAAsBzQH/4BAACoTq/LAAAAAAAAAAAAAAAABgAAAAAAAAAAAAAAAAAAAMxNr8ssAAAACU6vyywAAADBFL8K+H8AAAAIAAAAAAAA0KdTRQAAAABn8BmDrrEAAPjaSEUGAgAAzE2vyywAAAAGAAAA+H8AAAAAAAAAAAAAAAAAAAAAAAAAAAAAAAAAACAAAABkdgAIAAAAACUAAAAMAAAAAwAAABgAAAAMAAAAAAAAABIAAAAMAAAAAQAAABYAAAAMAAAACAAAAFQAAABUAAAACgAAACcAAAAeAAAASgAAAAEAAAAAwMZBvoTG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38AAE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ASAAAADAAAAAEAAAAeAAAAGAAAAAkAAABQAAAA9wAAAF0AAAAlAAAADAAAAAEAAABUAAAAuAAAAAoAAABQAAAAZwAAAFwAAAABAAAAAMDGQb6ExkEKAAAAUAAAABIAAABMAAAAAAAAAAAAAAAAAAAA//////////9wAAAAQwBsAGEAdQBkAGkAYQAgAFAAYQBzAHQAbwByAGUAIABIAC4ABwAAAAMAAAAGAAAABwAAAAcAAAADAAAABgAAAAMAAAAGAAAABgAAAAUAAAAEAAAABwAAAAQAAAAGAAAAAwAAAAgAAAAD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F47E3-1D64-419B-B239-FA8D46C8B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31</Pages>
  <Words>6828</Words>
  <Characters>37555</Characters>
  <Application>Microsoft Office Word</Application>
  <DocSecurity>0</DocSecurity>
  <Lines>312</Lines>
  <Paragraphs>88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44295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Christian Calderón Duarte</cp:lastModifiedBy>
  <cp:revision>4</cp:revision>
  <cp:lastPrinted>2018-10-24T18:13:00Z</cp:lastPrinted>
  <dcterms:created xsi:type="dcterms:W3CDTF">2020-03-17T18:03:00Z</dcterms:created>
  <dcterms:modified xsi:type="dcterms:W3CDTF">2020-03-17T18:05:00Z</dcterms:modified>
</cp:coreProperties>
</file>